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D5AB" w14:textId="22C2D9DE" w:rsidR="00875F83" w:rsidRDefault="007C1CCD" w:rsidP="007C1CCD">
      <w:pPr>
        <w:jc w:val="center"/>
        <w:rPr>
          <w:rFonts w:ascii="Cambria" w:hAnsi="Cambria"/>
          <w:b/>
          <w:bCs/>
          <w:sz w:val="28"/>
          <w:szCs w:val="28"/>
        </w:rPr>
      </w:pPr>
      <w:r>
        <w:rPr>
          <w:rFonts w:ascii="Cambria" w:hAnsi="Cambria"/>
          <w:b/>
          <w:bCs/>
          <w:sz w:val="28"/>
          <w:szCs w:val="28"/>
        </w:rPr>
        <w:t>L‘entretien de crise en psychiatrie</w:t>
      </w:r>
    </w:p>
    <w:p w14:paraId="59B4D712" w14:textId="77777777" w:rsidR="007C1CCD" w:rsidRDefault="007C1CCD" w:rsidP="006739BA">
      <w:pPr>
        <w:jc w:val="center"/>
        <w:rPr>
          <w:rFonts w:ascii="Cambria" w:hAnsi="Cambria"/>
          <w:b/>
          <w:bCs/>
          <w:sz w:val="28"/>
          <w:szCs w:val="28"/>
        </w:rPr>
      </w:pPr>
    </w:p>
    <w:p w14:paraId="1C870A48" w14:textId="77777777" w:rsidR="006739BA" w:rsidRPr="003007F1" w:rsidRDefault="006739BA" w:rsidP="006739BA">
      <w:pPr>
        <w:pStyle w:val="NormalWeb"/>
        <w:ind w:left="600"/>
        <w:jc w:val="center"/>
        <w:rPr>
          <w:rFonts w:ascii="Cambria" w:hAnsi="Cambria"/>
          <w:color w:val="222222"/>
        </w:rPr>
      </w:pPr>
      <w:r w:rsidRPr="003007F1">
        <w:rPr>
          <w:rStyle w:val="lev"/>
          <w:rFonts w:ascii="Cambria" w:hAnsi="Cambria"/>
          <w:color w:val="000000"/>
        </w:rPr>
        <w:t>1. Contexte de la demande</w:t>
      </w:r>
    </w:p>
    <w:p w14:paraId="57114E09" w14:textId="77777777" w:rsidR="00A8601C" w:rsidRDefault="0073022B" w:rsidP="00406F03">
      <w:pPr>
        <w:pStyle w:val="NormalWeb"/>
        <w:spacing w:before="0" w:beforeAutospacing="0" w:after="0" w:afterAutospacing="0"/>
        <w:ind w:firstLine="284"/>
        <w:jc w:val="both"/>
        <w:rPr>
          <w:rFonts w:ascii="Cambria" w:hAnsi="Cambria"/>
          <w:color w:val="000000"/>
        </w:rPr>
      </w:pPr>
      <w:r>
        <w:rPr>
          <w:rFonts w:ascii="Cambria" w:hAnsi="Cambria"/>
          <w:color w:val="000000"/>
        </w:rPr>
        <w:t>En 1974</w:t>
      </w:r>
      <w:r w:rsidR="00EC34F8">
        <w:rPr>
          <w:rFonts w:ascii="Cambria" w:hAnsi="Cambria"/>
          <w:color w:val="000000"/>
        </w:rPr>
        <w:t>, un arrêté préfectoral met en place la sectorisation de la psychiatrie adulte en Aveyron</w:t>
      </w:r>
      <w:r w:rsidR="00D069AD">
        <w:rPr>
          <w:rFonts w:ascii="Cambria" w:hAnsi="Cambria"/>
          <w:color w:val="000000"/>
        </w:rPr>
        <w:t xml:space="preserve">. Le département est divisé en quatre </w:t>
      </w:r>
      <w:r w:rsidR="008111FC">
        <w:rPr>
          <w:rFonts w:ascii="Cambria" w:hAnsi="Cambria"/>
          <w:color w:val="000000"/>
        </w:rPr>
        <w:t xml:space="preserve">secteurs mais la ville de Rodez n’est pas sectorisée. En </w:t>
      </w:r>
      <w:r w:rsidR="000D29DB">
        <w:rPr>
          <w:rFonts w:ascii="Cambria" w:hAnsi="Cambria"/>
          <w:color w:val="000000"/>
        </w:rPr>
        <w:t>1985, un nouvel arrêté modifie le découpage initial</w:t>
      </w:r>
      <w:r w:rsidR="00F93543">
        <w:rPr>
          <w:rFonts w:ascii="Cambria" w:hAnsi="Cambria"/>
          <w:color w:val="000000"/>
        </w:rPr>
        <w:t xml:space="preserve"> : Rodez, </w:t>
      </w:r>
      <w:r w:rsidR="00883235">
        <w:rPr>
          <w:rFonts w:ascii="Cambria" w:hAnsi="Cambria"/>
          <w:color w:val="000000"/>
        </w:rPr>
        <w:t>E</w:t>
      </w:r>
      <w:r w:rsidR="00F93543">
        <w:rPr>
          <w:rFonts w:ascii="Cambria" w:hAnsi="Cambria"/>
          <w:color w:val="000000"/>
        </w:rPr>
        <w:t>spalion, Villefranche et Decazeville</w:t>
      </w:r>
      <w:r w:rsidR="00883235">
        <w:rPr>
          <w:rFonts w:ascii="Cambria" w:hAnsi="Cambria"/>
          <w:color w:val="000000"/>
        </w:rPr>
        <w:t xml:space="preserve"> sont rattachés à l’hôpital psychiatrique Sainte-Marie de Rodez. </w:t>
      </w:r>
      <w:r w:rsidR="00564D86">
        <w:rPr>
          <w:rFonts w:ascii="Cambria" w:hAnsi="Cambria"/>
          <w:color w:val="000000"/>
        </w:rPr>
        <w:t>Au fil des années, le Centre Hospitalier</w:t>
      </w:r>
      <w:r w:rsidR="00D14E4E">
        <w:rPr>
          <w:rFonts w:ascii="Cambria" w:hAnsi="Cambria"/>
          <w:color w:val="000000"/>
        </w:rPr>
        <w:t xml:space="preserve"> ne cesse d’améliorer la prise en charge des patients.</w:t>
      </w:r>
      <w:r w:rsidR="004D34F3">
        <w:rPr>
          <w:rFonts w:ascii="Cambria" w:hAnsi="Cambria"/>
          <w:color w:val="000000"/>
        </w:rPr>
        <w:t xml:space="preserve"> Des unités d’hospitalisation et </w:t>
      </w:r>
      <w:r w:rsidR="00CA0873">
        <w:rPr>
          <w:rFonts w:ascii="Cambria" w:hAnsi="Cambria"/>
          <w:color w:val="000000"/>
        </w:rPr>
        <w:t xml:space="preserve">des structures et dispositifs alternatifs à l’hospitalisation sont implantées. </w:t>
      </w:r>
    </w:p>
    <w:p w14:paraId="2E3D6372" w14:textId="53C210F4" w:rsidR="006739BA" w:rsidRDefault="006231D6" w:rsidP="00406F03">
      <w:pPr>
        <w:pStyle w:val="NormalWeb"/>
        <w:spacing w:before="0" w:beforeAutospacing="0" w:after="0" w:afterAutospacing="0"/>
        <w:ind w:firstLine="284"/>
        <w:jc w:val="both"/>
        <w:rPr>
          <w:rFonts w:ascii="Cambria" w:hAnsi="Cambria"/>
          <w:color w:val="000000"/>
        </w:rPr>
      </w:pPr>
      <w:r>
        <w:rPr>
          <w:rFonts w:ascii="Cambria" w:hAnsi="Cambria"/>
          <w:color w:val="000000"/>
        </w:rPr>
        <w:t>Aujourd’hui</w:t>
      </w:r>
      <w:r w:rsidR="005A6BD8">
        <w:rPr>
          <w:rFonts w:ascii="Cambria" w:hAnsi="Cambria"/>
          <w:color w:val="000000"/>
        </w:rPr>
        <w:t xml:space="preserve">, les prises en charge à temps plein sont organisées en filières de soins (courte durée, réhabilitation, </w:t>
      </w:r>
      <w:r w:rsidR="007A08CA">
        <w:rPr>
          <w:rFonts w:ascii="Cambria" w:hAnsi="Cambria"/>
          <w:color w:val="000000"/>
        </w:rPr>
        <w:t>gérontopsychiatrie</w:t>
      </w:r>
      <w:r w:rsidR="005A6BD8">
        <w:rPr>
          <w:rFonts w:ascii="Cambria" w:hAnsi="Cambria"/>
          <w:color w:val="000000"/>
        </w:rPr>
        <w:t xml:space="preserve"> et addictologie)</w:t>
      </w:r>
      <w:r w:rsidR="007A08CA">
        <w:rPr>
          <w:rFonts w:ascii="Cambria" w:hAnsi="Cambria"/>
          <w:color w:val="000000"/>
        </w:rPr>
        <w:t xml:space="preserve"> réparties sur 3 sites. </w:t>
      </w:r>
      <w:r w:rsidR="00CE13FF">
        <w:rPr>
          <w:rFonts w:ascii="Cambria" w:hAnsi="Cambria"/>
          <w:color w:val="000000"/>
        </w:rPr>
        <w:t>La filière courte durée s’appuie sur l’Unité d’Accueil</w:t>
      </w:r>
      <w:r w:rsidR="00BE3496">
        <w:rPr>
          <w:rFonts w:ascii="Cambria" w:hAnsi="Cambria"/>
          <w:color w:val="000000"/>
        </w:rPr>
        <w:t>, de Diagnostic et d’Orientation (UADO), des Unités de court séjour</w:t>
      </w:r>
      <w:r w:rsidR="00740F22">
        <w:rPr>
          <w:rFonts w:ascii="Cambria" w:hAnsi="Cambria"/>
          <w:color w:val="000000"/>
        </w:rPr>
        <w:t>, l’Espace Psychiatrique Intersectoriel</w:t>
      </w:r>
      <w:r w:rsidR="00200FAA">
        <w:rPr>
          <w:rFonts w:ascii="Cambria" w:hAnsi="Cambria"/>
          <w:color w:val="000000"/>
        </w:rPr>
        <w:t xml:space="preserve"> Crise et Apaisement (EPICEA), les cliniques de Rodez et</w:t>
      </w:r>
      <w:r w:rsidR="003F621E">
        <w:rPr>
          <w:rFonts w:ascii="Cambria" w:hAnsi="Cambria"/>
          <w:color w:val="000000"/>
        </w:rPr>
        <w:t xml:space="preserve"> de Villefranche-de-Rouergue et l’Equipe Mobile d’Intervention et de Crise (EMIC)</w:t>
      </w:r>
      <w:r w:rsidR="00FD516F">
        <w:rPr>
          <w:rFonts w:ascii="Cambria" w:hAnsi="Cambria"/>
          <w:color w:val="000000"/>
        </w:rPr>
        <w:t xml:space="preserve">, créée en avril 2021. </w:t>
      </w:r>
      <w:r w:rsidR="003F621E">
        <w:rPr>
          <w:rFonts w:ascii="Cambria" w:hAnsi="Cambria"/>
          <w:color w:val="000000"/>
        </w:rPr>
        <w:t xml:space="preserve"> </w:t>
      </w:r>
    </w:p>
    <w:p w14:paraId="61173BE9" w14:textId="1634C5A5" w:rsidR="00A8601C" w:rsidRPr="003007F1" w:rsidRDefault="004709A4" w:rsidP="00406F03">
      <w:pPr>
        <w:pStyle w:val="NormalWeb"/>
        <w:spacing w:before="0" w:beforeAutospacing="0" w:after="0" w:afterAutospacing="0"/>
        <w:ind w:firstLine="284"/>
        <w:jc w:val="both"/>
        <w:rPr>
          <w:rFonts w:ascii="Cambria" w:hAnsi="Cambria"/>
          <w:color w:val="000000"/>
        </w:rPr>
      </w:pPr>
      <w:r>
        <w:rPr>
          <w:rFonts w:ascii="Cambria" w:hAnsi="Cambria"/>
          <w:color w:val="000000"/>
        </w:rPr>
        <w:t>L</w:t>
      </w:r>
      <w:r w:rsidR="00EA53B4">
        <w:rPr>
          <w:rFonts w:ascii="Cambria" w:hAnsi="Cambria"/>
          <w:color w:val="000000"/>
        </w:rPr>
        <w:t xml:space="preserve">es </w:t>
      </w:r>
      <w:r>
        <w:rPr>
          <w:rFonts w:ascii="Cambria" w:hAnsi="Cambria"/>
          <w:color w:val="000000"/>
        </w:rPr>
        <w:t>équipe</w:t>
      </w:r>
      <w:r w:rsidR="00EA53B4">
        <w:rPr>
          <w:rFonts w:ascii="Cambria" w:hAnsi="Cambria"/>
          <w:color w:val="000000"/>
        </w:rPr>
        <w:t>s</w:t>
      </w:r>
      <w:r>
        <w:rPr>
          <w:rFonts w:ascii="Cambria" w:hAnsi="Cambria"/>
          <w:color w:val="000000"/>
        </w:rPr>
        <w:t xml:space="preserve"> pluridisciplinaire</w:t>
      </w:r>
      <w:r w:rsidR="00EF1BD4">
        <w:rPr>
          <w:rFonts w:ascii="Cambria" w:hAnsi="Cambria"/>
          <w:color w:val="000000"/>
        </w:rPr>
        <w:t xml:space="preserve"> de l’UADO et de l’EMIC composé</w:t>
      </w:r>
      <w:r w:rsidR="00EA53B4">
        <w:rPr>
          <w:rFonts w:ascii="Cambria" w:hAnsi="Cambria"/>
          <w:color w:val="000000"/>
        </w:rPr>
        <w:t>e</w:t>
      </w:r>
      <w:r w:rsidR="00EF1BD4">
        <w:rPr>
          <w:rFonts w:ascii="Cambria" w:hAnsi="Cambria"/>
          <w:color w:val="000000"/>
        </w:rPr>
        <w:t xml:space="preserve"> de soignants expérimentés et dotés de solides connaissances en psychiatrie</w:t>
      </w:r>
      <w:r w:rsidR="00640AB2">
        <w:rPr>
          <w:rFonts w:ascii="Cambria" w:hAnsi="Cambria"/>
          <w:color w:val="000000"/>
        </w:rPr>
        <w:t xml:space="preserve"> souhaitent des rappels</w:t>
      </w:r>
      <w:r w:rsidR="00661FF3">
        <w:rPr>
          <w:rFonts w:ascii="Cambria" w:hAnsi="Cambria"/>
          <w:color w:val="000000"/>
        </w:rPr>
        <w:t xml:space="preserve"> théoriques et pratiques</w:t>
      </w:r>
      <w:r w:rsidR="00640AB2">
        <w:rPr>
          <w:rFonts w:ascii="Cambria" w:hAnsi="Cambria"/>
          <w:color w:val="000000"/>
        </w:rPr>
        <w:t xml:space="preserve"> sur l’entretien de crise</w:t>
      </w:r>
      <w:r w:rsidR="00661FF3">
        <w:rPr>
          <w:rFonts w:ascii="Cambria" w:hAnsi="Cambria"/>
          <w:color w:val="000000"/>
        </w:rPr>
        <w:t xml:space="preserve"> qui </w:t>
      </w:r>
      <w:r w:rsidR="00B356D0">
        <w:rPr>
          <w:rFonts w:ascii="Cambria" w:hAnsi="Cambria"/>
          <w:color w:val="000000"/>
        </w:rPr>
        <w:t xml:space="preserve">constitue en quelque sorte leur cœur de métier. </w:t>
      </w:r>
      <w:r w:rsidR="00640AB2">
        <w:rPr>
          <w:rFonts w:ascii="Cambria" w:hAnsi="Cambria"/>
          <w:color w:val="000000"/>
        </w:rPr>
        <w:t xml:space="preserve"> </w:t>
      </w:r>
    </w:p>
    <w:p w14:paraId="7EDACD8D" w14:textId="77777777" w:rsidR="006739BA" w:rsidRDefault="006739BA" w:rsidP="00406F03">
      <w:pPr>
        <w:pStyle w:val="NormalWeb"/>
        <w:spacing w:before="0" w:beforeAutospacing="0" w:after="0" w:afterAutospacing="0"/>
        <w:ind w:left="600" w:firstLine="284"/>
        <w:jc w:val="center"/>
        <w:rPr>
          <w:rStyle w:val="lev"/>
          <w:rFonts w:ascii="Cambria" w:hAnsi="Cambria"/>
          <w:color w:val="000000"/>
        </w:rPr>
      </w:pPr>
      <w:r w:rsidRPr="003007F1">
        <w:rPr>
          <w:rStyle w:val="lev"/>
          <w:rFonts w:ascii="Cambria" w:hAnsi="Cambria"/>
          <w:color w:val="000000"/>
        </w:rPr>
        <w:t>2.Contexte général</w:t>
      </w:r>
    </w:p>
    <w:p w14:paraId="600BD3B9" w14:textId="77777777" w:rsidR="00406F03" w:rsidRPr="003007F1" w:rsidRDefault="00406F03" w:rsidP="00406F03">
      <w:pPr>
        <w:pStyle w:val="NormalWeb"/>
        <w:spacing w:before="0" w:beforeAutospacing="0" w:after="0" w:afterAutospacing="0"/>
        <w:ind w:left="600" w:firstLine="284"/>
        <w:jc w:val="center"/>
        <w:rPr>
          <w:rFonts w:ascii="Cambria" w:hAnsi="Cambria"/>
          <w:color w:val="222222"/>
        </w:rPr>
      </w:pPr>
    </w:p>
    <w:p w14:paraId="613347C1" w14:textId="2124552E" w:rsidR="005B1A77" w:rsidRDefault="006739BA" w:rsidP="00406F03">
      <w:pPr>
        <w:pStyle w:val="NormalWeb"/>
        <w:spacing w:before="0" w:beforeAutospacing="0" w:after="0" w:afterAutospacing="0"/>
        <w:ind w:firstLine="284"/>
        <w:jc w:val="both"/>
        <w:rPr>
          <w:rFonts w:ascii="Cambria" w:hAnsi="Cambria"/>
          <w:color w:val="000000"/>
        </w:rPr>
      </w:pPr>
      <w:r w:rsidRPr="003007F1">
        <w:rPr>
          <w:rFonts w:ascii="Cambria" w:hAnsi="Cambria"/>
          <w:color w:val="000000"/>
        </w:rPr>
        <w:t>L’entretien clinique, aujourd’hui et plus que jamais, constitue l’outil de base des soins en psychiatrie. Qu’il s’agisse de pratiquer des entretiens motivationnels en addictologie ou auprès de patients schizophrènes, de poser des diagnostics éducatifs dans le cadre de l’éducation thérapeutique du patient, d’accueillir une entrée dans une unité d’hospitalisation et ainsi d’initier les soins, d’accueillir un nouveau patient dans un CMP afin de l’orienter et/ou de lui proposer des soins, la maîtrise de l’entretien clinique est une condition nécessaire pour un exercice de qualité. L’entretien initial est de plus en plus la porte d’entrée vers des entretiens de soutien ou de suivi</w:t>
      </w:r>
      <w:r w:rsidR="008947CD">
        <w:rPr>
          <w:rFonts w:ascii="Cambria" w:hAnsi="Cambria"/>
          <w:color w:val="000000"/>
        </w:rPr>
        <w:t xml:space="preserve">. </w:t>
      </w:r>
      <w:r w:rsidR="00DD60F3">
        <w:rPr>
          <w:rFonts w:ascii="Cambria" w:hAnsi="Cambria"/>
          <w:color w:val="000000"/>
        </w:rPr>
        <w:t>L</w:t>
      </w:r>
      <w:r w:rsidRPr="003007F1">
        <w:rPr>
          <w:rFonts w:ascii="Cambria" w:hAnsi="Cambria"/>
          <w:color w:val="000000"/>
        </w:rPr>
        <w:t xml:space="preserve">’entretien </w:t>
      </w:r>
      <w:r w:rsidR="008947CD">
        <w:rPr>
          <w:rFonts w:ascii="Cambria" w:hAnsi="Cambria"/>
          <w:color w:val="000000"/>
        </w:rPr>
        <w:t>clinique et en particulier l’entretien de crise</w:t>
      </w:r>
      <w:r w:rsidR="00A623A4">
        <w:rPr>
          <w:rFonts w:ascii="Cambria" w:hAnsi="Cambria"/>
          <w:color w:val="000000"/>
        </w:rPr>
        <w:t xml:space="preserve"> et/ou l’entretien d’accueil et d’orientation est particulièrement </w:t>
      </w:r>
      <w:r w:rsidR="00D91B09">
        <w:rPr>
          <w:rFonts w:ascii="Cambria" w:hAnsi="Cambria"/>
          <w:color w:val="000000"/>
        </w:rPr>
        <w:t>nécessaire</w:t>
      </w:r>
      <w:r w:rsidR="000B71CF">
        <w:rPr>
          <w:rFonts w:ascii="Cambria" w:hAnsi="Cambria"/>
          <w:color w:val="000000"/>
        </w:rPr>
        <w:t xml:space="preserve"> pour créer une alliance thérapeutique de qualité et limiter le recours aux </w:t>
      </w:r>
      <w:r w:rsidR="00D91B09">
        <w:rPr>
          <w:rFonts w:ascii="Cambria" w:hAnsi="Cambria"/>
          <w:color w:val="000000"/>
        </w:rPr>
        <w:t xml:space="preserve">isolements et contentions. </w:t>
      </w:r>
      <w:r w:rsidR="00E67885">
        <w:rPr>
          <w:rFonts w:ascii="Cambria" w:hAnsi="Cambria"/>
          <w:color w:val="000000"/>
        </w:rPr>
        <w:t>Il s’agit à la fois d’accueillir des sujets qui ne consentent pas aux soins</w:t>
      </w:r>
      <w:r w:rsidR="000E6AB4">
        <w:rPr>
          <w:rFonts w:ascii="Cambria" w:hAnsi="Cambria"/>
          <w:color w:val="000000"/>
        </w:rPr>
        <w:t xml:space="preserve"> avec toute la complexité médico-légale que cela suppose et instaurer un moment d’écoute</w:t>
      </w:r>
      <w:r w:rsidR="00382FA8">
        <w:rPr>
          <w:rFonts w:ascii="Cambria" w:hAnsi="Cambria"/>
          <w:color w:val="000000"/>
        </w:rPr>
        <w:t xml:space="preserve"> qui permette au patient et à son entourage de se poser</w:t>
      </w:r>
      <w:r w:rsidR="00F66753">
        <w:rPr>
          <w:rFonts w:ascii="Cambria" w:hAnsi="Cambria"/>
          <w:color w:val="000000"/>
        </w:rPr>
        <w:t xml:space="preserve"> et de commencer à souffler. </w:t>
      </w:r>
      <w:r w:rsidR="000E6AB4">
        <w:rPr>
          <w:rFonts w:ascii="Cambria" w:hAnsi="Cambria"/>
          <w:color w:val="000000"/>
        </w:rPr>
        <w:t xml:space="preserve"> </w:t>
      </w:r>
    </w:p>
    <w:p w14:paraId="1BB5D422" w14:textId="77777777" w:rsidR="00B50B3A" w:rsidRDefault="00B50B3A" w:rsidP="00B50B3A">
      <w:pPr>
        <w:pStyle w:val="NormalWeb"/>
        <w:spacing w:before="0" w:beforeAutospacing="0" w:after="0" w:afterAutospacing="0"/>
        <w:jc w:val="both"/>
        <w:rPr>
          <w:rFonts w:ascii="Cambria" w:hAnsi="Cambria"/>
          <w:color w:val="000000"/>
        </w:rPr>
      </w:pPr>
    </w:p>
    <w:p w14:paraId="1FC63FBD" w14:textId="71F694C2" w:rsidR="006739BA" w:rsidRDefault="006739BA" w:rsidP="00B50B3A">
      <w:pPr>
        <w:pStyle w:val="NormalWeb"/>
        <w:spacing w:before="0" w:beforeAutospacing="0" w:after="0" w:afterAutospacing="0"/>
        <w:jc w:val="both"/>
        <w:rPr>
          <w:rFonts w:ascii="Cambria" w:hAnsi="Cambria"/>
          <w:color w:val="222222"/>
        </w:rPr>
      </w:pPr>
      <w:r w:rsidRPr="003007F1">
        <w:rPr>
          <w:rFonts w:ascii="Cambria" w:hAnsi="Cambria"/>
          <w:color w:val="000000"/>
        </w:rPr>
        <w:t>Pour aller plus loin sur les compétences attendues des infirmiers </w:t>
      </w:r>
      <w:hyperlink r:id="rId5" w:history="1">
        <w:r w:rsidRPr="003007F1">
          <w:rPr>
            <w:rStyle w:val="Lienhypertexte"/>
            <w:rFonts w:ascii="Cambria" w:hAnsi="Cambria"/>
            <w:color w:val="000000"/>
          </w:rPr>
          <w:t>00STEP000704O (solidarites-sante.gouv.fr)</w:t>
        </w:r>
      </w:hyperlink>
    </w:p>
    <w:p w14:paraId="1062C7E3" w14:textId="77777777" w:rsidR="00406F03" w:rsidRPr="005B1A77" w:rsidRDefault="00406F03" w:rsidP="00406F03">
      <w:pPr>
        <w:pStyle w:val="NormalWeb"/>
        <w:spacing w:before="0" w:beforeAutospacing="0" w:after="0" w:afterAutospacing="0"/>
        <w:ind w:left="601" w:firstLine="284"/>
        <w:jc w:val="both"/>
        <w:rPr>
          <w:rFonts w:ascii="Cambria" w:hAnsi="Cambria"/>
          <w:color w:val="000000"/>
        </w:rPr>
      </w:pPr>
    </w:p>
    <w:p w14:paraId="13880BAE" w14:textId="77777777" w:rsidR="006739BA" w:rsidRDefault="006739BA" w:rsidP="00406F03">
      <w:pPr>
        <w:pStyle w:val="NormalWeb"/>
        <w:spacing w:before="0" w:beforeAutospacing="0" w:after="0" w:afterAutospacing="0"/>
        <w:ind w:left="600" w:firstLine="284"/>
        <w:jc w:val="center"/>
        <w:rPr>
          <w:rStyle w:val="lev"/>
          <w:rFonts w:ascii="Cambria" w:hAnsi="Cambria"/>
          <w:color w:val="000000"/>
        </w:rPr>
      </w:pPr>
      <w:r w:rsidRPr="003007F1">
        <w:rPr>
          <w:rStyle w:val="lev"/>
          <w:rFonts w:ascii="Cambria" w:hAnsi="Cambria"/>
          <w:color w:val="000000"/>
        </w:rPr>
        <w:t>3. Contexte spécifique</w:t>
      </w:r>
    </w:p>
    <w:p w14:paraId="2F117A9C" w14:textId="77777777" w:rsidR="00406F03" w:rsidRPr="003007F1" w:rsidRDefault="00406F03" w:rsidP="00406F03">
      <w:pPr>
        <w:pStyle w:val="NormalWeb"/>
        <w:spacing w:before="0" w:beforeAutospacing="0" w:after="0" w:afterAutospacing="0"/>
        <w:ind w:left="600" w:firstLine="284"/>
        <w:jc w:val="center"/>
        <w:rPr>
          <w:rFonts w:ascii="Cambria" w:hAnsi="Cambria"/>
          <w:color w:val="222222"/>
        </w:rPr>
      </w:pPr>
    </w:p>
    <w:p w14:paraId="6534D9C4" w14:textId="6DA81776" w:rsidR="006739BA" w:rsidRDefault="006739BA" w:rsidP="00406F03">
      <w:pPr>
        <w:pStyle w:val="NormalWeb"/>
        <w:spacing w:before="0" w:beforeAutospacing="0" w:after="0" w:afterAutospacing="0"/>
        <w:ind w:firstLine="284"/>
        <w:jc w:val="both"/>
        <w:rPr>
          <w:rFonts w:ascii="Cambria" w:hAnsi="Cambria"/>
          <w:color w:val="000000"/>
        </w:rPr>
      </w:pPr>
      <w:r w:rsidRPr="003007F1">
        <w:rPr>
          <w:rFonts w:ascii="Cambria" w:hAnsi="Cambria"/>
          <w:color w:val="000000"/>
        </w:rPr>
        <w:t>Le développement de l’accueil sur les structures de soins ambulatoires</w:t>
      </w:r>
      <w:r w:rsidR="00B50B3A">
        <w:rPr>
          <w:rFonts w:ascii="Cambria" w:hAnsi="Cambria"/>
          <w:color w:val="000000"/>
        </w:rPr>
        <w:t xml:space="preserve"> et plus particulièrement </w:t>
      </w:r>
      <w:r w:rsidR="00C450D1">
        <w:rPr>
          <w:rFonts w:ascii="Cambria" w:hAnsi="Cambria"/>
          <w:color w:val="000000"/>
        </w:rPr>
        <w:t>d</w:t>
      </w:r>
      <w:r w:rsidR="00A948FD">
        <w:rPr>
          <w:rFonts w:ascii="Cambria" w:hAnsi="Cambria"/>
          <w:color w:val="000000"/>
        </w:rPr>
        <w:t>e</w:t>
      </w:r>
      <w:r w:rsidR="00C450D1">
        <w:rPr>
          <w:rFonts w:ascii="Cambria" w:hAnsi="Cambria"/>
          <w:color w:val="000000"/>
        </w:rPr>
        <w:t xml:space="preserve"> celles qui interviennent très en amont</w:t>
      </w:r>
      <w:r w:rsidR="00A948FD">
        <w:rPr>
          <w:rFonts w:ascii="Cambria" w:hAnsi="Cambria"/>
          <w:color w:val="000000"/>
        </w:rPr>
        <w:t xml:space="preserve"> de l’hospitalisation</w:t>
      </w:r>
      <w:r w:rsidRPr="003007F1">
        <w:rPr>
          <w:rFonts w:ascii="Cambria" w:hAnsi="Cambria"/>
          <w:color w:val="000000"/>
        </w:rPr>
        <w:t xml:space="preserve"> met en avant l’importance des entretiens d’orientation et d’accueil qui supposent des compétences particulières chez l’infirmier, notamment cliniques. En amont de tout projet </w:t>
      </w:r>
      <w:r w:rsidRPr="003007F1">
        <w:rPr>
          <w:rFonts w:ascii="Cambria" w:hAnsi="Cambria"/>
          <w:color w:val="000000"/>
        </w:rPr>
        <w:lastRenderedPageBreak/>
        <w:t xml:space="preserve">de soin, ce temps d’accueil, de rencontre et d’orientation tisse le début de la relation soignant/soigné. L’entretien requiert des compétences </w:t>
      </w:r>
      <w:r w:rsidR="00A948FD">
        <w:rPr>
          <w:rFonts w:ascii="Cambria" w:hAnsi="Cambria"/>
          <w:color w:val="000000"/>
        </w:rPr>
        <w:t xml:space="preserve">cliniques, </w:t>
      </w:r>
      <w:r w:rsidRPr="003007F1">
        <w:rPr>
          <w:rFonts w:ascii="Cambria" w:hAnsi="Cambria"/>
          <w:color w:val="000000"/>
        </w:rPr>
        <w:t>techniques et relationnelles qu’il est crucial de développer. Bien que toujours singulier, et par conséquent subjectif, l’entretien clinique n’échappe pas à l’évaluation de sa pratique, il convient donc de réfléchir à des critères et des indicateurs pertinents. L</w:t>
      </w:r>
      <w:r w:rsidR="00C4510D">
        <w:rPr>
          <w:rFonts w:ascii="Cambria" w:hAnsi="Cambria"/>
          <w:color w:val="000000"/>
        </w:rPr>
        <w:t>a</w:t>
      </w:r>
      <w:r w:rsidRPr="003007F1">
        <w:rPr>
          <w:rFonts w:ascii="Cambria" w:hAnsi="Cambria"/>
          <w:color w:val="000000"/>
        </w:rPr>
        <w:t xml:space="preserve"> généralisation des entretiens infirmiers est un des moyens de faire reculer l'isolement et de supprimer toute contention mécanique. Les habiletés nécessaires à la pratique de l'entretien peuvent être mobilisées pour prévenir, accompagner, contenir psychiquement toute situation de crise, directement avec le patien</w:t>
      </w:r>
      <w:r w:rsidR="00B62185">
        <w:rPr>
          <w:rFonts w:ascii="Cambria" w:hAnsi="Cambria"/>
          <w:color w:val="000000"/>
        </w:rPr>
        <w:t xml:space="preserve">t et son entourage. </w:t>
      </w:r>
    </w:p>
    <w:p w14:paraId="2C9AD481" w14:textId="53CAFAAF" w:rsidR="00C8716E" w:rsidRDefault="003E5ACD" w:rsidP="00406F03">
      <w:pPr>
        <w:pStyle w:val="NormalWeb"/>
        <w:spacing w:before="0" w:beforeAutospacing="0" w:after="0" w:afterAutospacing="0"/>
        <w:ind w:firstLine="284"/>
        <w:jc w:val="both"/>
        <w:rPr>
          <w:rFonts w:ascii="Cambria" w:hAnsi="Cambria"/>
          <w:color w:val="000000"/>
        </w:rPr>
      </w:pPr>
      <w:r>
        <w:rPr>
          <w:rFonts w:ascii="Cambria" w:hAnsi="Cambria"/>
          <w:color w:val="000000"/>
        </w:rPr>
        <w:t>Les soignants de l’UA</w:t>
      </w:r>
      <w:r w:rsidR="001F19C2">
        <w:rPr>
          <w:rFonts w:ascii="Cambria" w:hAnsi="Cambria"/>
          <w:color w:val="000000"/>
        </w:rPr>
        <w:t>D</w:t>
      </w:r>
      <w:r>
        <w:rPr>
          <w:rFonts w:ascii="Cambria" w:hAnsi="Cambria"/>
          <w:color w:val="000000"/>
        </w:rPr>
        <w:t xml:space="preserve">O et de l’EMIC </w:t>
      </w:r>
      <w:r w:rsidR="000379F0">
        <w:rPr>
          <w:rFonts w:ascii="Cambria" w:hAnsi="Cambria"/>
          <w:color w:val="000000"/>
        </w:rPr>
        <w:t>sont particulièrement concernés</w:t>
      </w:r>
      <w:r w:rsidR="009D1972">
        <w:rPr>
          <w:rFonts w:ascii="Cambria" w:hAnsi="Cambria"/>
          <w:color w:val="000000"/>
        </w:rPr>
        <w:t>.</w:t>
      </w:r>
      <w:r w:rsidR="000379F0">
        <w:rPr>
          <w:rFonts w:ascii="Cambria" w:hAnsi="Cambria"/>
          <w:color w:val="000000"/>
        </w:rPr>
        <w:t xml:space="preserve"> </w:t>
      </w:r>
      <w:r w:rsidR="009D1972">
        <w:rPr>
          <w:rFonts w:ascii="Cambria" w:hAnsi="Cambria"/>
          <w:color w:val="000000"/>
        </w:rPr>
        <w:t>I</w:t>
      </w:r>
      <w:r w:rsidR="000379F0">
        <w:rPr>
          <w:rFonts w:ascii="Cambria" w:hAnsi="Cambria"/>
          <w:color w:val="000000"/>
        </w:rPr>
        <w:t>ls accueillent les patients</w:t>
      </w:r>
      <w:r w:rsidR="00630219">
        <w:rPr>
          <w:rFonts w:ascii="Cambria" w:hAnsi="Cambria"/>
          <w:color w:val="000000"/>
        </w:rPr>
        <w:t xml:space="preserve">, dénouent les états de crise, </w:t>
      </w:r>
      <w:r w:rsidR="009D1972">
        <w:rPr>
          <w:rFonts w:ascii="Cambria" w:hAnsi="Cambria"/>
          <w:color w:val="000000"/>
        </w:rPr>
        <w:t xml:space="preserve">apaisent les crises et les états d’agitation, </w:t>
      </w:r>
      <w:r w:rsidR="00657A9A">
        <w:rPr>
          <w:rFonts w:ascii="Cambria" w:hAnsi="Cambria"/>
          <w:color w:val="000000"/>
        </w:rPr>
        <w:t>évaluent le comportement des patients, organisent la prise en charge immédiate</w:t>
      </w:r>
      <w:r w:rsidR="001F19C2">
        <w:rPr>
          <w:rFonts w:ascii="Cambria" w:hAnsi="Cambria"/>
          <w:color w:val="000000"/>
        </w:rPr>
        <w:t xml:space="preserve">, coordonnent </w:t>
      </w:r>
      <w:r w:rsidR="00D4103C">
        <w:rPr>
          <w:rFonts w:ascii="Cambria" w:hAnsi="Cambria"/>
          <w:color w:val="000000"/>
        </w:rPr>
        <w:t>et triangulent les interventions d’urgences psychiatrique, assurent une intervention infirmière</w:t>
      </w:r>
      <w:r w:rsidR="00717283">
        <w:rPr>
          <w:rFonts w:ascii="Cambria" w:hAnsi="Cambria"/>
          <w:color w:val="000000"/>
        </w:rPr>
        <w:t xml:space="preserve"> dans les unités d’urgence et de réanimation, assurent une écoute téléphonique aux appels de détresse psychologique</w:t>
      </w:r>
      <w:r w:rsidR="00F823DA">
        <w:rPr>
          <w:rFonts w:ascii="Cambria" w:hAnsi="Cambria"/>
          <w:color w:val="000000"/>
        </w:rPr>
        <w:t xml:space="preserve"> (pour l’UADO). </w:t>
      </w:r>
      <w:r w:rsidR="000E1E18">
        <w:rPr>
          <w:rFonts w:ascii="Cambria" w:hAnsi="Cambria"/>
          <w:color w:val="000000"/>
        </w:rPr>
        <w:t>Ils interviennent dans le milieu personnel, professionnel social voire scolaire de la personne</w:t>
      </w:r>
      <w:r w:rsidR="002777EA">
        <w:rPr>
          <w:rFonts w:ascii="Cambria" w:hAnsi="Cambria"/>
          <w:color w:val="000000"/>
        </w:rPr>
        <w:t xml:space="preserve">, </w:t>
      </w:r>
      <w:r w:rsidR="00092CD7">
        <w:rPr>
          <w:rFonts w:ascii="Cambria" w:hAnsi="Cambria"/>
          <w:color w:val="000000"/>
        </w:rPr>
        <w:t xml:space="preserve">fournissent une première réponse téléphonique, </w:t>
      </w:r>
      <w:r w:rsidR="002777EA">
        <w:rPr>
          <w:rFonts w:ascii="Cambria" w:hAnsi="Cambria"/>
          <w:color w:val="000000"/>
        </w:rPr>
        <w:t>évaluent, réduisent le délai d’accès aux soins, amènent aux soins psychiatriques, conseillent l’entourage familial, social ou professionnel</w:t>
      </w:r>
      <w:r w:rsidR="00C74588">
        <w:rPr>
          <w:rFonts w:ascii="Cambria" w:hAnsi="Cambria"/>
          <w:color w:val="000000"/>
        </w:rPr>
        <w:t xml:space="preserve">, interviennent en amont pour prévenir une hospitalisation sous contrainte. </w:t>
      </w:r>
    </w:p>
    <w:p w14:paraId="04D3AF07" w14:textId="77777777" w:rsidR="00406F03" w:rsidRPr="003007F1" w:rsidRDefault="00406F03" w:rsidP="00406F03">
      <w:pPr>
        <w:pStyle w:val="NormalWeb"/>
        <w:spacing w:before="0" w:beforeAutospacing="0" w:after="0" w:afterAutospacing="0"/>
        <w:ind w:firstLine="284"/>
        <w:jc w:val="both"/>
        <w:rPr>
          <w:rFonts w:ascii="Cambria" w:hAnsi="Cambria"/>
          <w:color w:val="222222"/>
        </w:rPr>
      </w:pPr>
    </w:p>
    <w:p w14:paraId="37931FF3" w14:textId="77777777" w:rsidR="006739BA" w:rsidRDefault="006739BA" w:rsidP="00406F03">
      <w:pPr>
        <w:pStyle w:val="NormalWeb"/>
        <w:spacing w:before="0" w:beforeAutospacing="0" w:after="0" w:afterAutospacing="0"/>
        <w:ind w:left="600" w:firstLine="284"/>
        <w:jc w:val="center"/>
        <w:rPr>
          <w:rStyle w:val="lev"/>
          <w:rFonts w:ascii="Cambria" w:hAnsi="Cambria"/>
          <w:color w:val="000000"/>
        </w:rPr>
      </w:pPr>
      <w:r w:rsidRPr="003007F1">
        <w:rPr>
          <w:rStyle w:val="lev"/>
          <w:rFonts w:ascii="Cambria" w:hAnsi="Cambria"/>
          <w:color w:val="000000"/>
        </w:rPr>
        <w:t>4. Résultats attendus</w:t>
      </w:r>
    </w:p>
    <w:p w14:paraId="1BCBA5D0" w14:textId="77777777" w:rsidR="00406F03" w:rsidRPr="003007F1" w:rsidRDefault="00406F03" w:rsidP="00406F03">
      <w:pPr>
        <w:pStyle w:val="NormalWeb"/>
        <w:spacing w:before="0" w:beforeAutospacing="0" w:after="0" w:afterAutospacing="0"/>
        <w:ind w:left="600" w:firstLine="284"/>
        <w:jc w:val="center"/>
        <w:rPr>
          <w:rFonts w:ascii="Cambria" w:hAnsi="Cambria"/>
          <w:color w:val="222222"/>
        </w:rPr>
      </w:pPr>
    </w:p>
    <w:p w14:paraId="1AC8B65C" w14:textId="10BF4166" w:rsidR="00064558" w:rsidRDefault="006739BA" w:rsidP="000008A3">
      <w:pPr>
        <w:pStyle w:val="NormalWeb"/>
        <w:spacing w:before="0" w:beforeAutospacing="0" w:after="0" w:afterAutospacing="0"/>
        <w:ind w:firstLine="284"/>
        <w:jc w:val="both"/>
        <w:rPr>
          <w:rFonts w:ascii="Cambria" w:hAnsi="Cambria"/>
          <w:color w:val="000000"/>
        </w:rPr>
      </w:pPr>
      <w:r w:rsidRPr="003007F1">
        <w:rPr>
          <w:rFonts w:ascii="Cambria" w:hAnsi="Cambria"/>
          <w:color w:val="000000"/>
        </w:rPr>
        <w:t xml:space="preserve">Au terme de la formation chaque participant </w:t>
      </w:r>
      <w:r w:rsidR="00064558">
        <w:rPr>
          <w:rFonts w:ascii="Cambria" w:hAnsi="Cambria"/>
          <w:color w:val="000000"/>
        </w:rPr>
        <w:t xml:space="preserve">se sera réapproprié </w:t>
      </w:r>
      <w:r w:rsidR="00BF769F">
        <w:rPr>
          <w:rFonts w:ascii="Cambria" w:hAnsi="Cambria"/>
          <w:color w:val="000000"/>
        </w:rPr>
        <w:t>l’entretien de crise afin d’accueillir au mieux les personnes en souffrance</w:t>
      </w:r>
      <w:r w:rsidR="00EB1CFE">
        <w:rPr>
          <w:rFonts w:ascii="Cambria" w:hAnsi="Cambria"/>
          <w:color w:val="000000"/>
        </w:rPr>
        <w:t>.</w:t>
      </w:r>
    </w:p>
    <w:p w14:paraId="32CA9968" w14:textId="0EE40C6C" w:rsidR="00A76E0C" w:rsidRDefault="00EB1CFE" w:rsidP="00BF769F">
      <w:pPr>
        <w:pStyle w:val="NormalWeb"/>
        <w:spacing w:before="0" w:beforeAutospacing="0" w:after="0" w:afterAutospacing="0"/>
        <w:ind w:firstLine="284"/>
        <w:jc w:val="both"/>
        <w:rPr>
          <w:rFonts w:ascii="Cambria" w:hAnsi="Cambria"/>
          <w:color w:val="000000"/>
        </w:rPr>
      </w:pPr>
      <w:r>
        <w:rPr>
          <w:rFonts w:ascii="Cambria" w:hAnsi="Cambria"/>
          <w:color w:val="000000"/>
        </w:rPr>
        <w:t xml:space="preserve">- </w:t>
      </w:r>
      <w:r w:rsidR="00BF769F">
        <w:rPr>
          <w:rFonts w:ascii="Cambria" w:hAnsi="Cambria"/>
          <w:color w:val="000000"/>
        </w:rPr>
        <w:t xml:space="preserve">Il </w:t>
      </w:r>
      <w:r w:rsidR="006739BA" w:rsidRPr="003007F1">
        <w:rPr>
          <w:rFonts w:ascii="Cambria" w:hAnsi="Cambria"/>
          <w:color w:val="000000"/>
        </w:rPr>
        <w:t>pourra identifier différents types d’entretiens et choisir selon le contexte le type d’entretien le plus à même de répondre aux objectifs qu’il se fixe avec le patient</w:t>
      </w:r>
      <w:r w:rsidR="002A7EBA">
        <w:rPr>
          <w:rFonts w:ascii="Cambria" w:hAnsi="Cambria"/>
          <w:color w:val="000000"/>
        </w:rPr>
        <w:t> ;</w:t>
      </w:r>
    </w:p>
    <w:p w14:paraId="67379454" w14:textId="529A921C" w:rsidR="002A7EBA" w:rsidRDefault="00EB1CFE" w:rsidP="00BF769F">
      <w:pPr>
        <w:pStyle w:val="NormalWeb"/>
        <w:spacing w:before="0" w:beforeAutospacing="0" w:after="0" w:afterAutospacing="0"/>
        <w:ind w:firstLine="284"/>
        <w:jc w:val="both"/>
        <w:rPr>
          <w:rFonts w:ascii="Cambria" w:hAnsi="Cambria"/>
          <w:color w:val="000000"/>
        </w:rPr>
      </w:pPr>
      <w:r>
        <w:rPr>
          <w:rFonts w:ascii="Cambria" w:hAnsi="Cambria"/>
          <w:color w:val="000000"/>
        </w:rPr>
        <w:t xml:space="preserve">- </w:t>
      </w:r>
      <w:r w:rsidR="002A7EBA">
        <w:rPr>
          <w:rFonts w:ascii="Cambria" w:hAnsi="Cambria"/>
          <w:color w:val="000000"/>
        </w:rPr>
        <w:t>Il saura conduire un entretien avec davantage d’aisance et d’efficacité ;</w:t>
      </w:r>
    </w:p>
    <w:p w14:paraId="46AF884E" w14:textId="43321A39" w:rsidR="00A76E0C" w:rsidRDefault="00EB1CFE" w:rsidP="000008A3">
      <w:pPr>
        <w:pStyle w:val="NormalWeb"/>
        <w:spacing w:before="0" w:beforeAutospacing="0" w:after="0" w:afterAutospacing="0"/>
        <w:ind w:firstLine="284"/>
        <w:jc w:val="both"/>
        <w:rPr>
          <w:rFonts w:ascii="Cambria" w:hAnsi="Cambria"/>
          <w:color w:val="000000"/>
        </w:rPr>
      </w:pPr>
      <w:r>
        <w:rPr>
          <w:rFonts w:ascii="Cambria" w:hAnsi="Cambria"/>
          <w:color w:val="000000"/>
        </w:rPr>
        <w:t xml:space="preserve">- </w:t>
      </w:r>
      <w:r w:rsidR="006739BA" w:rsidRPr="003007F1">
        <w:rPr>
          <w:rFonts w:ascii="Cambria" w:hAnsi="Cambria"/>
          <w:color w:val="000000"/>
        </w:rPr>
        <w:t xml:space="preserve">Il </w:t>
      </w:r>
      <w:r w:rsidR="00C43117" w:rsidRPr="003007F1">
        <w:rPr>
          <w:rFonts w:ascii="Cambria" w:hAnsi="Cambria"/>
          <w:color w:val="000000"/>
        </w:rPr>
        <w:t>aura la capacité</w:t>
      </w:r>
      <w:r w:rsidR="006739BA" w:rsidRPr="003007F1">
        <w:rPr>
          <w:rFonts w:ascii="Cambria" w:hAnsi="Cambria"/>
          <w:color w:val="000000"/>
        </w:rPr>
        <w:t xml:space="preserve"> de repérer ce qui fait cadre dans l’entretien qu’il propose et sera en mesure d’évaluer le contenu de l’entretien et son déroulement. Il aura expérimenté différents types de grilles de recueil de données utilisables lors de l’accueil</w:t>
      </w:r>
      <w:r w:rsidR="004E12E6">
        <w:rPr>
          <w:rFonts w:ascii="Cambria" w:hAnsi="Cambria"/>
          <w:color w:val="000000"/>
        </w:rPr>
        <w:t> ;</w:t>
      </w:r>
    </w:p>
    <w:p w14:paraId="223D8EC3" w14:textId="46D9CCEA" w:rsidR="006739BA" w:rsidRDefault="00EB1CFE" w:rsidP="000008A3">
      <w:pPr>
        <w:pStyle w:val="NormalWeb"/>
        <w:spacing w:before="0" w:beforeAutospacing="0" w:after="0" w:afterAutospacing="0"/>
        <w:ind w:firstLine="284"/>
        <w:jc w:val="both"/>
        <w:rPr>
          <w:rFonts w:ascii="Cambria" w:hAnsi="Cambria"/>
          <w:color w:val="000000"/>
        </w:rPr>
      </w:pPr>
      <w:r>
        <w:rPr>
          <w:rFonts w:ascii="Cambria" w:hAnsi="Cambria"/>
          <w:color w:val="000000"/>
        </w:rPr>
        <w:t xml:space="preserve">- </w:t>
      </w:r>
      <w:r w:rsidR="006739BA" w:rsidRPr="003007F1">
        <w:rPr>
          <w:rFonts w:ascii="Cambria" w:hAnsi="Cambria"/>
          <w:color w:val="000000"/>
        </w:rPr>
        <w:t>Il sera capable d’identifier la demande de soins du patient et de son entourage éventuel, de l’orienter et de tirer un fil à partir duquel organiser la prise en charge</w:t>
      </w:r>
      <w:r w:rsidR="00ED0391">
        <w:rPr>
          <w:rFonts w:ascii="Cambria" w:hAnsi="Cambria"/>
          <w:color w:val="000000"/>
        </w:rPr>
        <w:t> ;</w:t>
      </w:r>
    </w:p>
    <w:p w14:paraId="40AB87F2" w14:textId="18AA76A9" w:rsidR="00ED0391" w:rsidRDefault="00ED0391" w:rsidP="000008A3">
      <w:pPr>
        <w:pStyle w:val="NormalWeb"/>
        <w:spacing w:before="0" w:beforeAutospacing="0" w:after="0" w:afterAutospacing="0"/>
        <w:ind w:firstLine="284"/>
        <w:jc w:val="both"/>
        <w:rPr>
          <w:rFonts w:ascii="Cambria" w:hAnsi="Cambria"/>
          <w:color w:val="000000"/>
        </w:rPr>
      </w:pPr>
      <w:r>
        <w:rPr>
          <w:rFonts w:ascii="Cambria" w:hAnsi="Cambria"/>
          <w:color w:val="000000"/>
        </w:rPr>
        <w:t xml:space="preserve">Enfin, il pourra développer un savoir-faire spécifique en entretien de crise </w:t>
      </w:r>
      <w:r w:rsidR="007F3E21">
        <w:rPr>
          <w:rFonts w:ascii="Cambria" w:hAnsi="Cambria"/>
          <w:color w:val="000000"/>
        </w:rPr>
        <w:t xml:space="preserve">qui lui permettra de désamorcer la </w:t>
      </w:r>
      <w:r w:rsidR="00EB1CFE">
        <w:rPr>
          <w:rFonts w:ascii="Cambria" w:hAnsi="Cambria"/>
          <w:color w:val="000000"/>
        </w:rPr>
        <w:t>dite-</w:t>
      </w:r>
      <w:r w:rsidR="007F3E21">
        <w:rPr>
          <w:rFonts w:ascii="Cambria" w:hAnsi="Cambria"/>
          <w:color w:val="000000"/>
        </w:rPr>
        <w:t xml:space="preserve">crise, de réduire voire d’éviter les hospitalisations, l’isolement et la contention du patient. </w:t>
      </w:r>
    </w:p>
    <w:p w14:paraId="2AACA200" w14:textId="77777777" w:rsidR="000008A3" w:rsidRPr="003007F1" w:rsidRDefault="000008A3" w:rsidP="00C43117">
      <w:pPr>
        <w:pStyle w:val="NormalWeb"/>
        <w:spacing w:before="0" w:beforeAutospacing="0" w:after="0" w:afterAutospacing="0"/>
        <w:jc w:val="both"/>
        <w:rPr>
          <w:rFonts w:ascii="Cambria" w:hAnsi="Cambria"/>
          <w:color w:val="222222"/>
        </w:rPr>
      </w:pPr>
    </w:p>
    <w:p w14:paraId="2E9A8E61" w14:textId="77777777" w:rsidR="006739BA" w:rsidRDefault="006739BA" w:rsidP="00406F03">
      <w:pPr>
        <w:pStyle w:val="NormalWeb"/>
        <w:spacing w:before="0" w:beforeAutospacing="0" w:after="0" w:afterAutospacing="0"/>
        <w:ind w:left="600" w:firstLine="284"/>
        <w:jc w:val="center"/>
        <w:rPr>
          <w:rStyle w:val="lev"/>
          <w:rFonts w:ascii="Cambria" w:hAnsi="Cambria"/>
          <w:color w:val="000000"/>
        </w:rPr>
      </w:pPr>
      <w:r w:rsidRPr="003007F1">
        <w:rPr>
          <w:rStyle w:val="lev"/>
          <w:rFonts w:ascii="Cambria" w:hAnsi="Cambria"/>
          <w:color w:val="000000"/>
        </w:rPr>
        <w:t>5. Les points clefs de cette proposition</w:t>
      </w:r>
    </w:p>
    <w:p w14:paraId="7AA799C6" w14:textId="77777777" w:rsidR="00C43117" w:rsidRPr="003007F1" w:rsidRDefault="00C43117" w:rsidP="00406F03">
      <w:pPr>
        <w:pStyle w:val="NormalWeb"/>
        <w:spacing w:before="0" w:beforeAutospacing="0" w:after="0" w:afterAutospacing="0"/>
        <w:ind w:left="600" w:firstLine="284"/>
        <w:jc w:val="center"/>
        <w:rPr>
          <w:rFonts w:ascii="Cambria" w:hAnsi="Cambria"/>
          <w:color w:val="222222"/>
        </w:rPr>
      </w:pPr>
    </w:p>
    <w:p w14:paraId="7A54FA46" w14:textId="444CF6C1" w:rsidR="006739BA" w:rsidRPr="003007F1" w:rsidRDefault="00C43117" w:rsidP="00FD1AD3">
      <w:pPr>
        <w:pStyle w:val="NormalWeb"/>
        <w:spacing w:before="0" w:beforeAutospacing="0" w:after="0" w:afterAutospacing="0"/>
        <w:jc w:val="both"/>
        <w:rPr>
          <w:rFonts w:ascii="Cambria" w:hAnsi="Cambria"/>
          <w:color w:val="222222"/>
        </w:rPr>
      </w:pPr>
      <w:r>
        <w:rPr>
          <w:rFonts w:ascii="Cambria" w:hAnsi="Cambria"/>
          <w:color w:val="000000"/>
        </w:rPr>
        <w:t xml:space="preserve">- </w:t>
      </w:r>
      <w:r w:rsidR="006739BA" w:rsidRPr="003007F1">
        <w:rPr>
          <w:rFonts w:ascii="Cambria" w:hAnsi="Cambria"/>
          <w:color w:val="000000"/>
        </w:rPr>
        <w:t>Une formation action adaptée au contexte de l’institution et qui produit des effets observables en termes d’amélioration des pratiques,</w:t>
      </w:r>
    </w:p>
    <w:p w14:paraId="3CC27FFA" w14:textId="39CE8EE7" w:rsidR="006739BA" w:rsidRPr="003007F1" w:rsidRDefault="00C43117" w:rsidP="00FD1AD3">
      <w:pPr>
        <w:pStyle w:val="NormalWeb"/>
        <w:spacing w:before="0" w:beforeAutospacing="0" w:after="0" w:afterAutospacing="0"/>
        <w:jc w:val="both"/>
        <w:rPr>
          <w:rFonts w:ascii="Cambria" w:hAnsi="Cambria"/>
          <w:color w:val="222222"/>
        </w:rPr>
      </w:pPr>
      <w:r>
        <w:rPr>
          <w:rFonts w:ascii="Cambria" w:hAnsi="Cambria"/>
          <w:color w:val="000000"/>
        </w:rPr>
        <w:t xml:space="preserve">- </w:t>
      </w:r>
      <w:r w:rsidR="006739BA" w:rsidRPr="003007F1">
        <w:rPr>
          <w:rFonts w:ascii="Cambria" w:hAnsi="Cambria"/>
          <w:color w:val="000000"/>
        </w:rPr>
        <w:t>Une formation ouverte sur les différents courants théoriques qui structurent le soin en psychiatrie ;</w:t>
      </w:r>
    </w:p>
    <w:p w14:paraId="0CB47BFB" w14:textId="733495BE" w:rsidR="006739BA" w:rsidRPr="003007F1" w:rsidRDefault="00C43117" w:rsidP="00FD1AD3">
      <w:pPr>
        <w:pStyle w:val="NormalWeb"/>
        <w:spacing w:before="0" w:beforeAutospacing="0" w:after="0" w:afterAutospacing="0"/>
        <w:jc w:val="both"/>
        <w:rPr>
          <w:rFonts w:ascii="Cambria" w:hAnsi="Cambria"/>
          <w:color w:val="222222"/>
        </w:rPr>
      </w:pPr>
      <w:r>
        <w:rPr>
          <w:rFonts w:ascii="Cambria" w:hAnsi="Cambria"/>
          <w:color w:val="000000"/>
        </w:rPr>
        <w:t xml:space="preserve">- </w:t>
      </w:r>
      <w:r w:rsidR="006739BA" w:rsidRPr="003007F1">
        <w:rPr>
          <w:rFonts w:ascii="Cambria" w:hAnsi="Cambria"/>
          <w:color w:val="000000"/>
        </w:rPr>
        <w:t>Des mises en situation à partir de jeux de rôle</w:t>
      </w:r>
      <w:r>
        <w:rPr>
          <w:rFonts w:ascii="Cambria" w:hAnsi="Cambria"/>
          <w:color w:val="000000"/>
        </w:rPr>
        <w:t xml:space="preserve"> et de récits cliniques apportés par les participants (analyse de la pratique)</w:t>
      </w:r>
      <w:r w:rsidR="00E43753">
        <w:rPr>
          <w:rFonts w:ascii="Cambria" w:hAnsi="Cambria"/>
          <w:color w:val="000000"/>
        </w:rPr>
        <w:t> ;</w:t>
      </w:r>
      <w:r>
        <w:rPr>
          <w:rFonts w:ascii="Cambria" w:hAnsi="Cambria"/>
          <w:color w:val="000000"/>
        </w:rPr>
        <w:t xml:space="preserve"> </w:t>
      </w:r>
    </w:p>
    <w:p w14:paraId="71860B6D" w14:textId="3D7866F2" w:rsidR="006739BA" w:rsidRPr="003007F1" w:rsidRDefault="00E43753" w:rsidP="00FD1AD3">
      <w:pPr>
        <w:pStyle w:val="NormalWeb"/>
        <w:spacing w:before="0" w:beforeAutospacing="0" w:after="0" w:afterAutospacing="0"/>
        <w:jc w:val="both"/>
        <w:rPr>
          <w:rFonts w:ascii="Cambria" w:hAnsi="Cambria"/>
          <w:color w:val="222222"/>
        </w:rPr>
      </w:pPr>
      <w:r>
        <w:rPr>
          <w:rFonts w:ascii="Cambria" w:hAnsi="Cambria"/>
          <w:color w:val="000000"/>
        </w:rPr>
        <w:t xml:space="preserve">- </w:t>
      </w:r>
      <w:r w:rsidR="006739BA" w:rsidRPr="003007F1">
        <w:rPr>
          <w:rFonts w:ascii="Cambria" w:hAnsi="Cambria"/>
          <w:color w:val="000000"/>
        </w:rPr>
        <w:t>Un formateur infirmier qui a exercé la profession d’infirmier pendant une trentaine d’années et qui connaît les difficultés et les potentialités de l’exercice infirmier pour y avoir été lui-même confronté en structures de soin ambulatoires et dans le temps plein hospitalier.</w:t>
      </w:r>
    </w:p>
    <w:p w14:paraId="3E714C69" w14:textId="71D22359" w:rsidR="006739BA" w:rsidRDefault="00E43753" w:rsidP="00FD1AD3">
      <w:pPr>
        <w:pStyle w:val="NormalWeb"/>
        <w:spacing w:before="0" w:beforeAutospacing="0" w:after="0" w:afterAutospacing="0"/>
        <w:jc w:val="both"/>
        <w:rPr>
          <w:rFonts w:ascii="Cambria" w:hAnsi="Cambria"/>
          <w:color w:val="000000"/>
        </w:rPr>
      </w:pPr>
      <w:r>
        <w:rPr>
          <w:rFonts w:ascii="Cambria" w:hAnsi="Cambria"/>
          <w:color w:val="000000"/>
        </w:rPr>
        <w:t xml:space="preserve">- </w:t>
      </w:r>
      <w:r w:rsidR="006739BA" w:rsidRPr="003007F1">
        <w:rPr>
          <w:rFonts w:ascii="Cambria" w:hAnsi="Cambria"/>
          <w:color w:val="000000"/>
        </w:rPr>
        <w:t>Un formateur dont les publications sur les entretiens infirmiers font référence. </w:t>
      </w:r>
    </w:p>
    <w:p w14:paraId="7726624F" w14:textId="77777777" w:rsidR="00E43753" w:rsidRPr="003007F1" w:rsidRDefault="00E43753" w:rsidP="00E43753">
      <w:pPr>
        <w:pStyle w:val="NormalWeb"/>
        <w:spacing w:before="0" w:beforeAutospacing="0" w:after="0" w:afterAutospacing="0"/>
        <w:rPr>
          <w:rFonts w:ascii="Cambria" w:hAnsi="Cambria"/>
          <w:color w:val="222222"/>
        </w:rPr>
      </w:pPr>
    </w:p>
    <w:p w14:paraId="1B8D33A2" w14:textId="77777777" w:rsidR="006739BA" w:rsidRDefault="006739BA" w:rsidP="00406F03">
      <w:pPr>
        <w:pStyle w:val="NormalWeb"/>
        <w:spacing w:before="0" w:beforeAutospacing="0" w:after="0" w:afterAutospacing="0"/>
        <w:ind w:left="600" w:firstLine="284"/>
        <w:jc w:val="center"/>
        <w:rPr>
          <w:rStyle w:val="lev"/>
          <w:rFonts w:ascii="Cambria" w:hAnsi="Cambria"/>
          <w:color w:val="000000"/>
        </w:rPr>
      </w:pPr>
      <w:r w:rsidRPr="003007F1">
        <w:rPr>
          <w:rStyle w:val="lev"/>
          <w:rFonts w:ascii="Cambria" w:hAnsi="Cambria"/>
          <w:color w:val="000000"/>
        </w:rPr>
        <w:t>6. Les critères de réussite du projet</w:t>
      </w:r>
    </w:p>
    <w:p w14:paraId="2467C063" w14:textId="77777777" w:rsidR="00E43753" w:rsidRPr="003007F1" w:rsidRDefault="00E43753" w:rsidP="00406F03">
      <w:pPr>
        <w:pStyle w:val="NormalWeb"/>
        <w:spacing w:before="0" w:beforeAutospacing="0" w:after="0" w:afterAutospacing="0"/>
        <w:ind w:left="600" w:firstLine="284"/>
        <w:jc w:val="center"/>
        <w:rPr>
          <w:rFonts w:ascii="Cambria" w:hAnsi="Cambria"/>
          <w:color w:val="222222"/>
        </w:rPr>
      </w:pPr>
    </w:p>
    <w:p w14:paraId="13029F60" w14:textId="0D41B969" w:rsidR="006739BA" w:rsidRPr="003007F1" w:rsidRDefault="00E43753" w:rsidP="00E43753">
      <w:pPr>
        <w:pStyle w:val="NormalWeb"/>
        <w:spacing w:before="0" w:beforeAutospacing="0" w:after="0" w:afterAutospacing="0"/>
        <w:jc w:val="both"/>
        <w:rPr>
          <w:rFonts w:ascii="Cambria" w:hAnsi="Cambria"/>
          <w:color w:val="222222"/>
        </w:rPr>
      </w:pPr>
      <w:r>
        <w:rPr>
          <w:rFonts w:ascii="Cambria" w:hAnsi="Cambria"/>
          <w:color w:val="000000"/>
        </w:rPr>
        <w:t xml:space="preserve">- </w:t>
      </w:r>
      <w:r w:rsidR="006739BA" w:rsidRPr="003007F1">
        <w:rPr>
          <w:rFonts w:ascii="Cambria" w:hAnsi="Cambria"/>
          <w:color w:val="000000"/>
        </w:rPr>
        <w:t xml:space="preserve">La satisfaction des participants, exprimée à partir d’une enquête de satisfaction </w:t>
      </w:r>
      <w:r w:rsidR="00B80F8F">
        <w:rPr>
          <w:rFonts w:ascii="Cambria" w:hAnsi="Cambria"/>
          <w:color w:val="000000"/>
        </w:rPr>
        <w:t xml:space="preserve">proposée </w:t>
      </w:r>
      <w:r w:rsidR="006739BA" w:rsidRPr="003007F1">
        <w:rPr>
          <w:rFonts w:ascii="Cambria" w:hAnsi="Cambria"/>
          <w:color w:val="000000"/>
        </w:rPr>
        <w:t>en fin de cursus ;</w:t>
      </w:r>
    </w:p>
    <w:p w14:paraId="0CA4D89F" w14:textId="3E3A11F5" w:rsidR="005232FF" w:rsidRDefault="00E43753" w:rsidP="00E43753">
      <w:pPr>
        <w:pStyle w:val="NormalWeb"/>
        <w:spacing w:before="0" w:beforeAutospacing="0" w:after="0" w:afterAutospacing="0"/>
        <w:jc w:val="both"/>
        <w:rPr>
          <w:rFonts w:ascii="Cambria" w:hAnsi="Cambria"/>
          <w:color w:val="000000"/>
        </w:rPr>
      </w:pPr>
      <w:r>
        <w:rPr>
          <w:rFonts w:ascii="Cambria" w:hAnsi="Cambria"/>
          <w:color w:val="000000"/>
        </w:rPr>
        <w:t xml:space="preserve">- </w:t>
      </w:r>
      <w:r w:rsidR="006739BA" w:rsidRPr="003007F1">
        <w:rPr>
          <w:rFonts w:ascii="Cambria" w:hAnsi="Cambria"/>
          <w:color w:val="000000"/>
        </w:rPr>
        <w:t>La qualité des échanges au sein de chaque groupe, aboutissant à la présentation d’entretiens d’orientation et d’accueil au cours de la formation</w:t>
      </w:r>
      <w:r>
        <w:rPr>
          <w:rFonts w:ascii="Cambria" w:hAnsi="Cambria"/>
          <w:color w:val="000000"/>
        </w:rPr>
        <w:t> ;</w:t>
      </w:r>
      <w:r w:rsidR="005232FF">
        <w:rPr>
          <w:rFonts w:ascii="Cambria" w:hAnsi="Cambria"/>
          <w:color w:val="000000"/>
        </w:rPr>
        <w:t xml:space="preserve"> </w:t>
      </w:r>
    </w:p>
    <w:p w14:paraId="71DE3E90" w14:textId="29013CB8" w:rsidR="00B80F8F" w:rsidRDefault="00033D2E" w:rsidP="00B80F8F">
      <w:pPr>
        <w:pStyle w:val="NormalWeb"/>
        <w:spacing w:before="0" w:beforeAutospacing="0" w:after="0" w:afterAutospacing="0"/>
        <w:jc w:val="both"/>
        <w:rPr>
          <w:rFonts w:ascii="Cambria" w:hAnsi="Cambria"/>
          <w:color w:val="000000"/>
        </w:rPr>
      </w:pPr>
      <w:r>
        <w:rPr>
          <w:rFonts w:ascii="Cambria" w:hAnsi="Cambria"/>
          <w:color w:val="000000"/>
        </w:rPr>
        <w:t>- L</w:t>
      </w:r>
      <w:r w:rsidR="00293AF0">
        <w:rPr>
          <w:rFonts w:ascii="Cambria" w:hAnsi="Cambria"/>
          <w:color w:val="000000"/>
        </w:rPr>
        <w:t xml:space="preserve">e nombre </w:t>
      </w:r>
      <w:r>
        <w:rPr>
          <w:rFonts w:ascii="Cambria" w:hAnsi="Cambria"/>
          <w:color w:val="000000"/>
        </w:rPr>
        <w:t>de situations amenées par les stagiaires</w:t>
      </w:r>
      <w:r w:rsidR="00293AF0">
        <w:rPr>
          <w:rFonts w:ascii="Cambria" w:hAnsi="Cambria"/>
          <w:color w:val="000000"/>
        </w:rPr>
        <w:t xml:space="preserve">, leur richesse et </w:t>
      </w:r>
      <w:r w:rsidR="006F1768">
        <w:rPr>
          <w:rFonts w:ascii="Cambria" w:hAnsi="Cambria"/>
          <w:color w:val="000000"/>
        </w:rPr>
        <w:t>la qualité de ce qu’’ils en retirent</w:t>
      </w:r>
      <w:r w:rsidR="00B80F8F">
        <w:rPr>
          <w:rFonts w:ascii="Cambria" w:hAnsi="Cambria"/>
          <w:color w:val="000000"/>
        </w:rPr>
        <w:t> ;</w:t>
      </w:r>
    </w:p>
    <w:p w14:paraId="428E69BC" w14:textId="53AE4C49" w:rsidR="00E43753" w:rsidRDefault="00B80F8F" w:rsidP="00B80F8F">
      <w:pPr>
        <w:pStyle w:val="NormalWeb"/>
        <w:spacing w:before="0" w:beforeAutospacing="0" w:after="0" w:afterAutospacing="0"/>
        <w:jc w:val="both"/>
        <w:rPr>
          <w:rFonts w:ascii="Cambria" w:hAnsi="Cambria"/>
          <w:color w:val="000000"/>
        </w:rPr>
      </w:pPr>
      <w:r>
        <w:rPr>
          <w:rFonts w:ascii="Cambria" w:hAnsi="Cambria"/>
          <w:color w:val="000000"/>
        </w:rPr>
        <w:t>- L’évolu</w:t>
      </w:r>
      <w:r w:rsidR="00585C03">
        <w:rPr>
          <w:rFonts w:ascii="Cambria" w:hAnsi="Cambria"/>
          <w:color w:val="000000"/>
        </w:rPr>
        <w:t>tion des réponses des stagiaires entre les pré et post-tests.</w:t>
      </w:r>
      <w:r w:rsidR="00564CDF">
        <w:rPr>
          <w:rFonts w:ascii="Cambria" w:hAnsi="Cambria"/>
          <w:color w:val="000000"/>
        </w:rPr>
        <w:t xml:space="preserve"> </w:t>
      </w:r>
    </w:p>
    <w:p w14:paraId="4A18742A" w14:textId="77777777" w:rsidR="0016032E" w:rsidRPr="003007F1" w:rsidRDefault="0016032E" w:rsidP="00E43753">
      <w:pPr>
        <w:pStyle w:val="NormalWeb"/>
        <w:spacing w:before="0" w:beforeAutospacing="0" w:after="0" w:afterAutospacing="0"/>
        <w:jc w:val="both"/>
        <w:rPr>
          <w:rFonts w:ascii="Cambria" w:hAnsi="Cambria"/>
          <w:color w:val="222222"/>
        </w:rPr>
      </w:pPr>
    </w:p>
    <w:p w14:paraId="3DDA0B52" w14:textId="77777777" w:rsidR="006739BA" w:rsidRDefault="006739BA" w:rsidP="00406F03">
      <w:pPr>
        <w:pStyle w:val="NormalWeb"/>
        <w:spacing w:before="0" w:beforeAutospacing="0" w:after="0" w:afterAutospacing="0"/>
        <w:ind w:left="600" w:firstLine="284"/>
        <w:jc w:val="center"/>
        <w:rPr>
          <w:rStyle w:val="lev"/>
          <w:rFonts w:ascii="Cambria" w:hAnsi="Cambria"/>
          <w:color w:val="000000"/>
        </w:rPr>
      </w:pPr>
      <w:r w:rsidRPr="003007F1">
        <w:rPr>
          <w:rStyle w:val="lev"/>
          <w:rFonts w:ascii="Cambria" w:hAnsi="Cambria"/>
          <w:color w:val="000000"/>
        </w:rPr>
        <w:t>7. Objectifs de la formation</w:t>
      </w:r>
    </w:p>
    <w:p w14:paraId="3EEB3EF3" w14:textId="77777777" w:rsidR="006F1768" w:rsidRDefault="006F1768" w:rsidP="006F1768">
      <w:pPr>
        <w:pStyle w:val="NormalWeb"/>
        <w:spacing w:before="0" w:beforeAutospacing="0" w:after="0" w:afterAutospacing="0"/>
        <w:rPr>
          <w:rFonts w:ascii="Cambria" w:hAnsi="Cambria"/>
          <w:color w:val="222222"/>
        </w:rPr>
      </w:pPr>
    </w:p>
    <w:p w14:paraId="70F10D1F" w14:textId="3BDD96B4" w:rsidR="006739BA" w:rsidRPr="003007F1" w:rsidRDefault="006739BA" w:rsidP="006F1768">
      <w:pPr>
        <w:pStyle w:val="NormalWeb"/>
        <w:spacing w:before="0" w:beforeAutospacing="0" w:after="0" w:afterAutospacing="0"/>
        <w:rPr>
          <w:rFonts w:ascii="Cambria" w:hAnsi="Cambria"/>
          <w:color w:val="222222"/>
        </w:rPr>
      </w:pPr>
      <w:r w:rsidRPr="003007F1">
        <w:rPr>
          <w:rFonts w:ascii="Cambria" w:hAnsi="Cambria"/>
          <w:color w:val="000000"/>
        </w:rPr>
        <w:t>A l’issue de la formation, le stagiaire est capable de :</w:t>
      </w:r>
    </w:p>
    <w:p w14:paraId="3EA44CC5" w14:textId="77777777" w:rsidR="007B6BDA" w:rsidRDefault="007B6BDA" w:rsidP="007B6BDA">
      <w:pPr>
        <w:pStyle w:val="NormalWeb"/>
        <w:spacing w:before="0" w:beforeAutospacing="0" w:after="0" w:afterAutospacing="0"/>
        <w:rPr>
          <w:rFonts w:ascii="Cambria" w:hAnsi="Cambria"/>
          <w:color w:val="000000"/>
        </w:rPr>
      </w:pPr>
    </w:p>
    <w:p w14:paraId="5218A66C" w14:textId="309FADFC" w:rsidR="006739BA" w:rsidRPr="003007F1" w:rsidRDefault="00887A78" w:rsidP="00887A78">
      <w:pPr>
        <w:pStyle w:val="NormalWeb"/>
        <w:spacing w:before="0" w:beforeAutospacing="0" w:after="0" w:afterAutospacing="0"/>
        <w:jc w:val="both"/>
        <w:rPr>
          <w:rFonts w:ascii="Cambria" w:hAnsi="Cambria"/>
          <w:color w:val="222222"/>
        </w:rPr>
      </w:pPr>
      <w:r>
        <w:rPr>
          <w:rFonts w:ascii="Cambria" w:hAnsi="Cambria"/>
          <w:color w:val="000000"/>
        </w:rPr>
        <w:t>- R</w:t>
      </w:r>
      <w:r w:rsidR="006739BA" w:rsidRPr="003007F1">
        <w:rPr>
          <w:rFonts w:ascii="Cambria" w:hAnsi="Cambria"/>
          <w:color w:val="000000"/>
        </w:rPr>
        <w:t>epérer ce qui fait cadre dans l’entretien qu’il propose ;</w:t>
      </w:r>
    </w:p>
    <w:p w14:paraId="16B55222" w14:textId="0AD06D2A" w:rsidR="006739BA" w:rsidRDefault="00887A78" w:rsidP="00887A78">
      <w:pPr>
        <w:pStyle w:val="NormalWeb"/>
        <w:spacing w:before="0" w:beforeAutospacing="0" w:after="0" w:afterAutospacing="0"/>
        <w:jc w:val="both"/>
        <w:rPr>
          <w:rFonts w:ascii="Cambria" w:hAnsi="Cambria"/>
          <w:color w:val="000000"/>
        </w:rPr>
      </w:pPr>
      <w:r>
        <w:rPr>
          <w:rFonts w:ascii="Cambria" w:hAnsi="Cambria"/>
          <w:color w:val="000000"/>
        </w:rPr>
        <w:t>- E</w:t>
      </w:r>
      <w:r w:rsidR="006739BA" w:rsidRPr="003007F1">
        <w:rPr>
          <w:rFonts w:ascii="Cambria" w:hAnsi="Cambria"/>
          <w:color w:val="000000"/>
        </w:rPr>
        <w:t>valuer le contenu</w:t>
      </w:r>
      <w:r>
        <w:rPr>
          <w:rFonts w:ascii="Cambria" w:hAnsi="Cambria"/>
          <w:color w:val="000000"/>
        </w:rPr>
        <w:t xml:space="preserve"> clinique et relationnel</w:t>
      </w:r>
      <w:r w:rsidR="006739BA" w:rsidRPr="003007F1">
        <w:rPr>
          <w:rFonts w:ascii="Cambria" w:hAnsi="Cambria"/>
          <w:color w:val="000000"/>
        </w:rPr>
        <w:t xml:space="preserve"> de l’entretien et son déroulement ;</w:t>
      </w:r>
    </w:p>
    <w:p w14:paraId="2720B69F" w14:textId="60C61C1E" w:rsidR="00887A78" w:rsidRPr="003007F1" w:rsidRDefault="00887A78" w:rsidP="00887A78">
      <w:pPr>
        <w:pStyle w:val="NormalWeb"/>
        <w:spacing w:before="0" w:beforeAutospacing="0" w:after="0" w:afterAutospacing="0"/>
        <w:jc w:val="both"/>
        <w:rPr>
          <w:rFonts w:ascii="Cambria" w:hAnsi="Cambria"/>
          <w:color w:val="222222"/>
        </w:rPr>
      </w:pPr>
      <w:r>
        <w:rPr>
          <w:rFonts w:ascii="Cambria" w:hAnsi="Cambria"/>
          <w:color w:val="000000"/>
        </w:rPr>
        <w:t>- Evaluer ce qui relève de l’urgence et n’en relève pas ;</w:t>
      </w:r>
    </w:p>
    <w:p w14:paraId="451C8E1C" w14:textId="208D672E" w:rsidR="006739BA" w:rsidRPr="003007F1" w:rsidRDefault="00887A78" w:rsidP="00887A78">
      <w:pPr>
        <w:pStyle w:val="NormalWeb"/>
        <w:spacing w:before="0" w:beforeAutospacing="0" w:after="0" w:afterAutospacing="0"/>
        <w:jc w:val="both"/>
        <w:rPr>
          <w:rFonts w:ascii="Cambria" w:hAnsi="Cambria"/>
          <w:color w:val="222222"/>
        </w:rPr>
      </w:pPr>
      <w:r>
        <w:rPr>
          <w:rFonts w:ascii="Cambria" w:hAnsi="Cambria"/>
          <w:color w:val="000000"/>
        </w:rPr>
        <w:t>- F</w:t>
      </w:r>
      <w:r w:rsidR="006739BA" w:rsidRPr="003007F1">
        <w:rPr>
          <w:rFonts w:ascii="Cambria" w:hAnsi="Cambria"/>
          <w:color w:val="000000"/>
        </w:rPr>
        <w:t>aire un premier repérage du type de personnalité présenté par le patient, identifier sa structure de personnalité et poser les premiers jalons d’un diagnostic ;</w:t>
      </w:r>
    </w:p>
    <w:p w14:paraId="7384A501" w14:textId="51AC85DA" w:rsidR="006739BA" w:rsidRPr="003007F1" w:rsidRDefault="00887A78" w:rsidP="00887A78">
      <w:pPr>
        <w:pStyle w:val="NormalWeb"/>
        <w:spacing w:before="0" w:beforeAutospacing="0" w:after="0" w:afterAutospacing="0"/>
        <w:jc w:val="both"/>
        <w:rPr>
          <w:rFonts w:ascii="Cambria" w:hAnsi="Cambria"/>
          <w:color w:val="222222"/>
        </w:rPr>
      </w:pPr>
      <w:r>
        <w:rPr>
          <w:rFonts w:ascii="Cambria" w:hAnsi="Cambria"/>
          <w:color w:val="000000"/>
        </w:rPr>
        <w:t>- I</w:t>
      </w:r>
      <w:r w:rsidR="006739BA" w:rsidRPr="003007F1">
        <w:rPr>
          <w:rFonts w:ascii="Cambria" w:hAnsi="Cambria"/>
          <w:color w:val="000000"/>
        </w:rPr>
        <w:t>dentifier la demande de soins du patient et de son entourage éventuel, de l’orienter ;</w:t>
      </w:r>
    </w:p>
    <w:p w14:paraId="42BB1997" w14:textId="3CC8311D" w:rsidR="006739BA" w:rsidRPr="003007F1" w:rsidRDefault="00887A78" w:rsidP="00887A78">
      <w:pPr>
        <w:pStyle w:val="NormalWeb"/>
        <w:spacing w:before="0" w:beforeAutospacing="0" w:after="0" w:afterAutospacing="0"/>
        <w:jc w:val="both"/>
        <w:rPr>
          <w:rFonts w:ascii="Cambria" w:hAnsi="Cambria"/>
          <w:color w:val="222222"/>
        </w:rPr>
      </w:pPr>
      <w:r>
        <w:rPr>
          <w:rFonts w:ascii="Cambria" w:hAnsi="Cambria"/>
          <w:color w:val="000000"/>
        </w:rPr>
        <w:t>- T</w:t>
      </w:r>
      <w:r w:rsidR="006739BA" w:rsidRPr="003007F1">
        <w:rPr>
          <w:rFonts w:ascii="Cambria" w:hAnsi="Cambria"/>
          <w:color w:val="000000"/>
        </w:rPr>
        <w:t>irer un fil à partir duquel organiser la prise en charge ;</w:t>
      </w:r>
    </w:p>
    <w:p w14:paraId="45B2DA2B" w14:textId="77777777" w:rsidR="00887A78" w:rsidRDefault="00887A78" w:rsidP="00887A78">
      <w:pPr>
        <w:pStyle w:val="NormalWeb"/>
        <w:spacing w:before="0" w:beforeAutospacing="0" w:after="0" w:afterAutospacing="0"/>
        <w:jc w:val="both"/>
        <w:rPr>
          <w:rFonts w:ascii="Cambria" w:hAnsi="Cambria"/>
          <w:color w:val="000000"/>
        </w:rPr>
      </w:pPr>
      <w:r>
        <w:rPr>
          <w:rFonts w:ascii="Cambria" w:hAnsi="Cambria"/>
          <w:color w:val="000000"/>
        </w:rPr>
        <w:t>- A</w:t>
      </w:r>
      <w:r w:rsidR="006739BA" w:rsidRPr="003007F1">
        <w:rPr>
          <w:rFonts w:ascii="Cambria" w:hAnsi="Cambria"/>
          <w:color w:val="000000"/>
        </w:rPr>
        <w:t>méliorer la qualité des écrits infirmiers contenus dans le dossier du patient</w:t>
      </w:r>
      <w:r>
        <w:rPr>
          <w:rFonts w:ascii="Cambria" w:hAnsi="Cambria"/>
          <w:color w:val="000000"/>
        </w:rPr>
        <w:t> ;</w:t>
      </w:r>
    </w:p>
    <w:p w14:paraId="6DBD3A71" w14:textId="3D69958A" w:rsidR="006739BA" w:rsidRDefault="00887A78" w:rsidP="00887A78">
      <w:pPr>
        <w:pStyle w:val="NormalWeb"/>
        <w:spacing w:before="0" w:beforeAutospacing="0" w:after="0" w:afterAutospacing="0"/>
        <w:jc w:val="both"/>
        <w:rPr>
          <w:rFonts w:ascii="Cambria" w:hAnsi="Cambria"/>
          <w:color w:val="000000"/>
        </w:rPr>
      </w:pPr>
      <w:r>
        <w:rPr>
          <w:rFonts w:ascii="Cambria" w:hAnsi="Cambria"/>
          <w:color w:val="000000"/>
        </w:rPr>
        <w:t xml:space="preserve">- </w:t>
      </w:r>
      <w:r w:rsidR="00E43679">
        <w:rPr>
          <w:rFonts w:ascii="Cambria" w:hAnsi="Cambria"/>
          <w:color w:val="000000"/>
        </w:rPr>
        <w:t>Assurer des transmissions de qualité aux intervenants d’aval</w:t>
      </w:r>
      <w:r>
        <w:rPr>
          <w:rFonts w:ascii="Cambria" w:hAnsi="Cambria"/>
          <w:color w:val="000000"/>
        </w:rPr>
        <w:t>.</w:t>
      </w:r>
    </w:p>
    <w:p w14:paraId="76E57EA8" w14:textId="77777777" w:rsidR="00887A78" w:rsidRPr="003007F1" w:rsidRDefault="00887A78" w:rsidP="00887A78">
      <w:pPr>
        <w:pStyle w:val="NormalWeb"/>
        <w:spacing w:before="0" w:beforeAutospacing="0" w:after="0" w:afterAutospacing="0"/>
        <w:jc w:val="both"/>
        <w:rPr>
          <w:rFonts w:ascii="Cambria" w:hAnsi="Cambria"/>
          <w:color w:val="222222"/>
        </w:rPr>
      </w:pPr>
    </w:p>
    <w:p w14:paraId="098FEF78" w14:textId="3BB54E5A" w:rsidR="006739BA" w:rsidRDefault="006739BA" w:rsidP="00406F03">
      <w:pPr>
        <w:pStyle w:val="NormalWeb"/>
        <w:spacing w:before="0" w:beforeAutospacing="0" w:after="0" w:afterAutospacing="0"/>
        <w:ind w:left="600" w:firstLine="284"/>
        <w:jc w:val="center"/>
        <w:rPr>
          <w:rStyle w:val="lev"/>
          <w:rFonts w:ascii="Cambria" w:hAnsi="Cambria"/>
          <w:color w:val="000000"/>
        </w:rPr>
      </w:pPr>
      <w:r w:rsidRPr="003007F1">
        <w:rPr>
          <w:rStyle w:val="lev"/>
          <w:rFonts w:ascii="Cambria" w:hAnsi="Cambria"/>
          <w:color w:val="000000"/>
        </w:rPr>
        <w:t xml:space="preserve">8. </w:t>
      </w:r>
      <w:r w:rsidR="00E43679" w:rsidRPr="003007F1">
        <w:rPr>
          <w:rStyle w:val="lev"/>
          <w:rFonts w:ascii="Cambria" w:hAnsi="Cambria"/>
          <w:color w:val="000000"/>
        </w:rPr>
        <w:t>Prérequis</w:t>
      </w:r>
    </w:p>
    <w:p w14:paraId="39D6EC10" w14:textId="77777777" w:rsidR="001F27B2" w:rsidRPr="003007F1" w:rsidRDefault="001F27B2" w:rsidP="00406F03">
      <w:pPr>
        <w:pStyle w:val="NormalWeb"/>
        <w:spacing w:before="0" w:beforeAutospacing="0" w:after="0" w:afterAutospacing="0"/>
        <w:ind w:left="600" w:firstLine="284"/>
        <w:jc w:val="center"/>
        <w:rPr>
          <w:rFonts w:ascii="Cambria" w:hAnsi="Cambria"/>
          <w:color w:val="222222"/>
        </w:rPr>
      </w:pPr>
    </w:p>
    <w:p w14:paraId="71E27867" w14:textId="560F999F" w:rsidR="006739BA" w:rsidRDefault="001F27B2" w:rsidP="00406F03">
      <w:pPr>
        <w:pStyle w:val="NormalWeb"/>
        <w:spacing w:before="0" w:beforeAutospacing="0" w:after="0" w:afterAutospacing="0"/>
        <w:ind w:left="600" w:firstLine="284"/>
        <w:jc w:val="both"/>
        <w:rPr>
          <w:rFonts w:ascii="Cambria" w:hAnsi="Cambria"/>
          <w:color w:val="000000"/>
        </w:rPr>
      </w:pPr>
      <w:r>
        <w:rPr>
          <w:rFonts w:ascii="Cambria" w:hAnsi="Cambria"/>
          <w:color w:val="000000"/>
        </w:rPr>
        <w:t xml:space="preserve">Travailler à l’UADO ou </w:t>
      </w:r>
      <w:r w:rsidR="007C0FDF">
        <w:rPr>
          <w:rFonts w:ascii="Cambria" w:hAnsi="Cambria"/>
          <w:color w:val="000000"/>
        </w:rPr>
        <w:t>à l’EMIC</w:t>
      </w:r>
    </w:p>
    <w:p w14:paraId="27F3ED20" w14:textId="77777777" w:rsidR="007C0FDF" w:rsidRPr="003007F1" w:rsidRDefault="007C0FDF" w:rsidP="00406F03">
      <w:pPr>
        <w:pStyle w:val="NormalWeb"/>
        <w:spacing w:before="0" w:beforeAutospacing="0" w:after="0" w:afterAutospacing="0"/>
        <w:ind w:left="600" w:firstLine="284"/>
        <w:jc w:val="both"/>
        <w:rPr>
          <w:rFonts w:ascii="Cambria" w:hAnsi="Cambria"/>
          <w:color w:val="222222"/>
        </w:rPr>
      </w:pPr>
    </w:p>
    <w:p w14:paraId="1831EEE6" w14:textId="77777777" w:rsidR="006739BA" w:rsidRDefault="006739BA" w:rsidP="00406F03">
      <w:pPr>
        <w:pStyle w:val="NormalWeb"/>
        <w:spacing w:before="0" w:beforeAutospacing="0" w:after="0" w:afterAutospacing="0"/>
        <w:ind w:left="600" w:firstLine="284"/>
        <w:jc w:val="center"/>
        <w:rPr>
          <w:rStyle w:val="lev"/>
          <w:rFonts w:ascii="Cambria" w:hAnsi="Cambria"/>
          <w:color w:val="000000"/>
        </w:rPr>
      </w:pPr>
      <w:r w:rsidRPr="003007F1">
        <w:rPr>
          <w:rStyle w:val="lev"/>
          <w:rFonts w:ascii="Cambria" w:hAnsi="Cambria"/>
          <w:color w:val="000000"/>
        </w:rPr>
        <w:t>9. Durée et rythme</w:t>
      </w:r>
    </w:p>
    <w:p w14:paraId="545EA59A" w14:textId="77777777" w:rsidR="007C0FDF" w:rsidRDefault="007C0FDF" w:rsidP="00406F03">
      <w:pPr>
        <w:pStyle w:val="NormalWeb"/>
        <w:spacing w:before="0" w:beforeAutospacing="0" w:after="0" w:afterAutospacing="0"/>
        <w:ind w:left="600" w:firstLine="284"/>
        <w:jc w:val="center"/>
        <w:rPr>
          <w:rFonts w:ascii="Cambria" w:hAnsi="Cambria"/>
          <w:color w:val="222222"/>
        </w:rPr>
      </w:pPr>
    </w:p>
    <w:p w14:paraId="22B7E2D1" w14:textId="1092ECAC" w:rsidR="00214184" w:rsidRPr="003007F1" w:rsidRDefault="00214184" w:rsidP="00214184">
      <w:pPr>
        <w:pStyle w:val="NormalWeb"/>
        <w:spacing w:before="0" w:beforeAutospacing="0" w:after="0" w:afterAutospacing="0"/>
        <w:ind w:left="600" w:firstLine="284"/>
        <w:jc w:val="both"/>
        <w:rPr>
          <w:rFonts w:ascii="Cambria" w:hAnsi="Cambria"/>
          <w:color w:val="222222"/>
        </w:rPr>
      </w:pPr>
      <w:r>
        <w:rPr>
          <w:rFonts w:ascii="Cambria" w:hAnsi="Cambria"/>
          <w:color w:val="222222"/>
        </w:rPr>
        <w:t>Deux jours</w:t>
      </w:r>
    </w:p>
    <w:p w14:paraId="303D20D8" w14:textId="77777777" w:rsidR="006739BA" w:rsidRPr="003007F1" w:rsidRDefault="006739BA" w:rsidP="006739BA">
      <w:pPr>
        <w:pStyle w:val="NormalWeb"/>
        <w:jc w:val="center"/>
        <w:rPr>
          <w:rFonts w:ascii="Cambria" w:hAnsi="Cambria"/>
          <w:color w:val="222222"/>
        </w:rPr>
      </w:pPr>
      <w:r w:rsidRPr="003007F1">
        <w:rPr>
          <w:rStyle w:val="lev"/>
          <w:rFonts w:ascii="Cambria" w:hAnsi="Cambria"/>
          <w:color w:val="000000"/>
        </w:rPr>
        <w:t>10. Contenu de la formation</w:t>
      </w:r>
    </w:p>
    <w:p w14:paraId="1CE45C03" w14:textId="77777777" w:rsidR="007C1CCD" w:rsidRPr="003007F1" w:rsidRDefault="007C1CCD" w:rsidP="006739BA">
      <w:pPr>
        <w:jc w:val="both"/>
        <w:rPr>
          <w:rFonts w:ascii="Cambria" w:hAnsi="Cambria"/>
          <w:sz w:val="24"/>
          <w:szCs w:val="24"/>
        </w:rPr>
      </w:pPr>
    </w:p>
    <w:p w14:paraId="43C92E42" w14:textId="37294DFE" w:rsidR="0057074B" w:rsidRDefault="0057074B" w:rsidP="0057074B">
      <w:pPr>
        <w:jc w:val="both"/>
        <w:rPr>
          <w:rFonts w:ascii="Cambria" w:hAnsi="Cambria"/>
          <w:b/>
          <w:szCs w:val="36"/>
        </w:rPr>
      </w:pPr>
      <w:r w:rsidRPr="000027CF">
        <w:rPr>
          <w:rFonts w:ascii="Cambria" w:hAnsi="Cambria"/>
          <w:b/>
          <w:szCs w:val="36"/>
        </w:rPr>
        <w:t>1</w:t>
      </w:r>
      <w:r w:rsidRPr="000027CF">
        <w:rPr>
          <w:rFonts w:ascii="Cambria" w:hAnsi="Cambria"/>
          <w:b/>
          <w:szCs w:val="36"/>
          <w:vertAlign w:val="superscript"/>
        </w:rPr>
        <w:t>ère</w:t>
      </w:r>
      <w:r w:rsidRPr="000027CF">
        <w:rPr>
          <w:rFonts w:ascii="Cambria" w:hAnsi="Cambria"/>
          <w:b/>
          <w:szCs w:val="36"/>
        </w:rPr>
        <w:t xml:space="preserve"> ETAPE : ETAT DES LIEUX</w:t>
      </w:r>
      <w:r w:rsidRPr="000027CF">
        <w:rPr>
          <w:rFonts w:ascii="Cambria" w:hAnsi="Cambria"/>
          <w:bCs/>
          <w:smallCaps/>
        </w:rPr>
        <w:t xml:space="preserve"> </w:t>
      </w:r>
      <w:r w:rsidRPr="000027CF">
        <w:rPr>
          <w:rFonts w:ascii="Cambria" w:hAnsi="Cambria"/>
          <w:b/>
          <w:szCs w:val="36"/>
        </w:rPr>
        <w:t xml:space="preserve">SUR LA CONDUITE DES ENTRETIENS INFIRMIERS DANS SON </w:t>
      </w:r>
      <w:r w:rsidR="00B1115F" w:rsidRPr="000027CF">
        <w:rPr>
          <w:rFonts w:ascii="Cambria" w:hAnsi="Cambria"/>
          <w:b/>
          <w:szCs w:val="36"/>
        </w:rPr>
        <w:t xml:space="preserve">SERVICE </w:t>
      </w:r>
    </w:p>
    <w:p w14:paraId="7DBBD3B7" w14:textId="77777777" w:rsidR="008F5BA8" w:rsidRDefault="008F5BA8" w:rsidP="008F5BA8">
      <w:pPr>
        <w:jc w:val="center"/>
        <w:rPr>
          <w:rFonts w:ascii="Cambria" w:hAnsi="Cambria"/>
          <w:b/>
          <w:szCs w:val="36"/>
        </w:rPr>
      </w:pPr>
    </w:p>
    <w:p w14:paraId="3D82238C" w14:textId="2FA17218" w:rsidR="00984114" w:rsidRPr="00243B7C" w:rsidRDefault="00984114" w:rsidP="00984114">
      <w:pPr>
        <w:jc w:val="both"/>
        <w:rPr>
          <w:rFonts w:ascii="Cambria" w:hAnsi="Cambria"/>
          <w:bCs/>
          <w:szCs w:val="36"/>
        </w:rPr>
      </w:pPr>
      <w:r w:rsidRPr="00243B7C">
        <w:rPr>
          <w:rFonts w:ascii="Cambria" w:hAnsi="Cambria"/>
          <w:bCs/>
          <w:szCs w:val="36"/>
        </w:rPr>
        <w:t xml:space="preserve">La formation partant du terrain, chaque participant est invité à prendre des </w:t>
      </w:r>
      <w:r w:rsidRPr="00243B7C">
        <w:rPr>
          <w:rFonts w:ascii="Cambria" w:hAnsi="Cambria"/>
          <w:b/>
          <w:szCs w:val="36"/>
        </w:rPr>
        <w:t>notes</w:t>
      </w:r>
      <w:r w:rsidRPr="00243B7C">
        <w:rPr>
          <w:rFonts w:ascii="Cambria" w:hAnsi="Cambria"/>
          <w:bCs/>
          <w:szCs w:val="36"/>
        </w:rPr>
        <w:t xml:space="preserve">, plus ou moins complètes autour d’une </w:t>
      </w:r>
      <w:r w:rsidRPr="00243B7C">
        <w:rPr>
          <w:rFonts w:ascii="Cambria" w:hAnsi="Cambria"/>
          <w:b/>
          <w:szCs w:val="36"/>
        </w:rPr>
        <w:t>situation d’entretien d’accueil ou d’orientation</w:t>
      </w:r>
      <w:r w:rsidR="00243B7C" w:rsidRPr="00243B7C">
        <w:rPr>
          <w:rFonts w:ascii="Cambria" w:hAnsi="Cambria"/>
          <w:b/>
          <w:szCs w:val="36"/>
        </w:rPr>
        <w:t xml:space="preserve"> qu’il souhaite partager, décortiquer, analyser avec le groupe</w:t>
      </w:r>
      <w:r w:rsidR="00243B7C" w:rsidRPr="00243B7C">
        <w:rPr>
          <w:rFonts w:ascii="Cambria" w:hAnsi="Cambria"/>
          <w:bCs/>
          <w:szCs w:val="36"/>
        </w:rPr>
        <w:t xml:space="preserve">. </w:t>
      </w:r>
    </w:p>
    <w:p w14:paraId="18008055" w14:textId="77777777" w:rsidR="0057074B" w:rsidRDefault="0057074B" w:rsidP="0057074B">
      <w:pPr>
        <w:rPr>
          <w:b/>
          <w:color w:val="365F91"/>
          <w:szCs w:val="36"/>
        </w:rPr>
      </w:pPr>
    </w:p>
    <w:tbl>
      <w:tblPr>
        <w:tblW w:w="4942" w:type="pct"/>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847"/>
        <w:gridCol w:w="4509"/>
        <w:gridCol w:w="2591"/>
      </w:tblGrid>
      <w:tr w:rsidR="0057074B" w14:paraId="34D87206" w14:textId="77777777" w:rsidTr="0057074B">
        <w:trPr>
          <w:trHeight w:val="447"/>
        </w:trPr>
        <w:tc>
          <w:tcPr>
            <w:tcW w:w="1032" w:type="pct"/>
            <w:tcBorders>
              <w:top w:val="single" w:sz="8" w:space="0" w:color="4F81BD"/>
              <w:left w:val="single" w:sz="8" w:space="0" w:color="4F81BD"/>
              <w:bottom w:val="single" w:sz="18" w:space="0" w:color="4F81BD"/>
              <w:right w:val="single" w:sz="8" w:space="0" w:color="4F81BD"/>
            </w:tcBorders>
            <w:vAlign w:val="center"/>
            <w:hideMark/>
          </w:tcPr>
          <w:p w14:paraId="6647F500" w14:textId="77777777" w:rsidR="0057074B" w:rsidRDefault="0057074B">
            <w:pPr>
              <w:spacing w:after="40"/>
              <w:jc w:val="center"/>
              <w:rPr>
                <w:rFonts w:eastAsia="Times New Roman"/>
                <w:b/>
                <w:bCs/>
                <w:smallCaps/>
              </w:rPr>
            </w:pPr>
            <w:r>
              <w:rPr>
                <w:rFonts w:eastAsia="Times New Roman"/>
                <w:b/>
                <w:bCs/>
              </w:rPr>
              <w:t>OBJECTIFS PEDAGOGIQUES</w:t>
            </w:r>
          </w:p>
        </w:tc>
        <w:tc>
          <w:tcPr>
            <w:tcW w:w="2520" w:type="pct"/>
            <w:tcBorders>
              <w:top w:val="single" w:sz="8" w:space="0" w:color="4F81BD"/>
              <w:left w:val="single" w:sz="8" w:space="0" w:color="4F81BD"/>
              <w:bottom w:val="single" w:sz="18" w:space="0" w:color="4F81BD"/>
              <w:right w:val="single" w:sz="8" w:space="0" w:color="4F81BD"/>
            </w:tcBorders>
            <w:vAlign w:val="center"/>
            <w:hideMark/>
          </w:tcPr>
          <w:p w14:paraId="718EDCB6" w14:textId="77777777" w:rsidR="0057074B" w:rsidRDefault="0057074B">
            <w:pPr>
              <w:spacing w:after="40"/>
              <w:jc w:val="center"/>
              <w:rPr>
                <w:rFonts w:eastAsia="Times New Roman"/>
                <w:b/>
                <w:bCs/>
              </w:rPr>
            </w:pPr>
            <w:r>
              <w:rPr>
                <w:rFonts w:eastAsia="Times New Roman"/>
                <w:b/>
                <w:bCs/>
              </w:rPr>
              <w:t>CONTENU</w:t>
            </w:r>
          </w:p>
        </w:tc>
        <w:tc>
          <w:tcPr>
            <w:tcW w:w="1448" w:type="pct"/>
            <w:tcBorders>
              <w:top w:val="single" w:sz="8" w:space="0" w:color="4F81BD"/>
              <w:left w:val="single" w:sz="8" w:space="0" w:color="4F81BD"/>
              <w:bottom w:val="single" w:sz="18" w:space="0" w:color="4F81BD"/>
              <w:right w:val="single" w:sz="8" w:space="0" w:color="4F81BD"/>
            </w:tcBorders>
            <w:vAlign w:val="center"/>
            <w:hideMark/>
          </w:tcPr>
          <w:p w14:paraId="10B6188C" w14:textId="77777777" w:rsidR="0057074B" w:rsidRDefault="0057074B">
            <w:pPr>
              <w:spacing w:after="40"/>
              <w:jc w:val="center"/>
              <w:rPr>
                <w:rFonts w:eastAsia="Times New Roman"/>
                <w:b/>
                <w:bCs/>
                <w:iCs/>
              </w:rPr>
            </w:pPr>
            <w:r>
              <w:rPr>
                <w:rFonts w:eastAsia="Times New Roman"/>
                <w:b/>
                <w:bCs/>
              </w:rPr>
              <w:t>MOYENS ET METHODES PEDAGOGIQUES</w:t>
            </w:r>
          </w:p>
        </w:tc>
      </w:tr>
      <w:tr w:rsidR="0057074B" w14:paraId="018B7A00" w14:textId="77777777" w:rsidTr="0057074B">
        <w:trPr>
          <w:trHeight w:val="557"/>
        </w:trPr>
        <w:tc>
          <w:tcPr>
            <w:tcW w:w="1032" w:type="pct"/>
            <w:tcBorders>
              <w:top w:val="single" w:sz="8" w:space="0" w:color="4F81BD"/>
              <w:left w:val="single" w:sz="8" w:space="0" w:color="4F81BD"/>
              <w:bottom w:val="single" w:sz="8" w:space="0" w:color="4F81BD"/>
              <w:right w:val="single" w:sz="8" w:space="0" w:color="4F81BD"/>
            </w:tcBorders>
            <w:shd w:val="clear" w:color="auto" w:fill="D3DFEE"/>
          </w:tcPr>
          <w:p w14:paraId="6E9B2EBD" w14:textId="77777777" w:rsidR="0057074B" w:rsidRDefault="0057074B">
            <w:pPr>
              <w:rPr>
                <w:rFonts w:eastAsia="Times New Roman"/>
                <w:b/>
                <w:bCs/>
                <w:smallCaps/>
                <w:color w:val="365F91"/>
              </w:rPr>
            </w:pPr>
          </w:p>
          <w:p w14:paraId="525CEB57" w14:textId="77777777" w:rsidR="0057074B" w:rsidRDefault="0057074B">
            <w:pPr>
              <w:rPr>
                <w:rFonts w:ascii="Cambria" w:eastAsia="Times New Roman" w:hAnsi="Cambria"/>
                <w:b/>
                <w:bCs/>
                <w:smallCaps/>
              </w:rPr>
            </w:pPr>
            <w:r>
              <w:rPr>
                <w:rFonts w:ascii="Cambria" w:eastAsia="Times New Roman" w:hAnsi="Cambria"/>
                <w:b/>
                <w:bCs/>
                <w:smallCaps/>
              </w:rPr>
              <w:t>S’inscrire dans le processus de formation</w:t>
            </w:r>
          </w:p>
        </w:tc>
        <w:tc>
          <w:tcPr>
            <w:tcW w:w="2520" w:type="pct"/>
            <w:tcBorders>
              <w:top w:val="single" w:sz="8" w:space="0" w:color="4F81BD"/>
              <w:left w:val="single" w:sz="8" w:space="0" w:color="4F81BD"/>
              <w:bottom w:val="single" w:sz="8" w:space="0" w:color="4F81BD"/>
              <w:right w:val="single" w:sz="8" w:space="0" w:color="4F81BD"/>
            </w:tcBorders>
            <w:shd w:val="clear" w:color="auto" w:fill="D3DFEE"/>
          </w:tcPr>
          <w:p w14:paraId="51BD4AFC" w14:textId="427ACD89" w:rsidR="0057074B" w:rsidRDefault="0057074B" w:rsidP="006D3500">
            <w:pPr>
              <w:numPr>
                <w:ilvl w:val="0"/>
                <w:numId w:val="1"/>
              </w:numPr>
              <w:spacing w:after="0" w:line="240" w:lineRule="auto"/>
              <w:ind w:left="420"/>
              <w:jc w:val="both"/>
              <w:rPr>
                <w:rFonts w:ascii="Cambria" w:hAnsi="Cambria"/>
              </w:rPr>
            </w:pPr>
            <w:r>
              <w:rPr>
                <w:rFonts w:ascii="Cambria" w:hAnsi="Cambria"/>
              </w:rPr>
              <w:t>Introduction, présentation et ouverture de la formation.</w:t>
            </w:r>
          </w:p>
          <w:p w14:paraId="4AAE2677" w14:textId="7D34353F" w:rsidR="008C10E8" w:rsidRDefault="008C10E8" w:rsidP="006D3500">
            <w:pPr>
              <w:numPr>
                <w:ilvl w:val="0"/>
                <w:numId w:val="1"/>
              </w:numPr>
              <w:spacing w:after="0" w:line="240" w:lineRule="auto"/>
              <w:ind w:left="420"/>
              <w:jc w:val="both"/>
              <w:rPr>
                <w:rFonts w:ascii="Cambria" w:hAnsi="Cambria"/>
              </w:rPr>
            </w:pPr>
            <w:r>
              <w:rPr>
                <w:rFonts w:ascii="Cambria" w:hAnsi="Cambria"/>
              </w:rPr>
              <w:t>Passage du pré-test</w:t>
            </w:r>
          </w:p>
          <w:p w14:paraId="22C32BC4" w14:textId="74345FC0" w:rsidR="00B1115F" w:rsidRDefault="00B1115F" w:rsidP="006D3500">
            <w:pPr>
              <w:spacing w:after="0" w:line="240" w:lineRule="auto"/>
              <w:ind w:left="420"/>
              <w:jc w:val="both"/>
              <w:rPr>
                <w:rFonts w:ascii="Cambria" w:hAnsi="Cambria"/>
              </w:rPr>
            </w:pPr>
            <w:r>
              <w:rPr>
                <w:rFonts w:ascii="Cambria" w:hAnsi="Cambria"/>
              </w:rPr>
              <w:t>Entrée en dynamique de formation</w:t>
            </w:r>
          </w:p>
          <w:p w14:paraId="2F1731E2" w14:textId="7AA9E57E" w:rsidR="00B1115F" w:rsidRDefault="00B1115F" w:rsidP="006D3500">
            <w:pPr>
              <w:numPr>
                <w:ilvl w:val="0"/>
                <w:numId w:val="1"/>
              </w:numPr>
              <w:spacing w:after="0" w:line="240" w:lineRule="auto"/>
              <w:ind w:left="420"/>
              <w:jc w:val="both"/>
              <w:rPr>
                <w:rFonts w:ascii="Cambria" w:hAnsi="Cambria"/>
              </w:rPr>
            </w:pPr>
            <w:r>
              <w:rPr>
                <w:rFonts w:ascii="Cambria" w:hAnsi="Cambria"/>
              </w:rPr>
              <w:t>Présentation des stagiaires, parcours</w:t>
            </w:r>
            <w:r w:rsidR="008C10E8">
              <w:rPr>
                <w:rFonts w:ascii="Cambria" w:hAnsi="Cambria"/>
              </w:rPr>
              <w:t>, expériences, attentes vis-à-vis de la formation</w:t>
            </w:r>
          </w:p>
          <w:p w14:paraId="65F29257" w14:textId="3472B1AE" w:rsidR="0057074B" w:rsidRDefault="0057074B" w:rsidP="006D3500">
            <w:pPr>
              <w:numPr>
                <w:ilvl w:val="0"/>
                <w:numId w:val="1"/>
              </w:numPr>
              <w:spacing w:after="0" w:line="240" w:lineRule="auto"/>
              <w:ind w:left="420"/>
              <w:jc w:val="both"/>
              <w:rPr>
                <w:rFonts w:ascii="Cambria" w:hAnsi="Cambria"/>
              </w:rPr>
            </w:pPr>
            <w:r>
              <w:rPr>
                <w:rFonts w:ascii="Cambria" w:hAnsi="Cambria"/>
              </w:rPr>
              <w:t xml:space="preserve">Expression des représentations des participants en ce qui concerne les </w:t>
            </w:r>
            <w:r w:rsidR="00FF5320">
              <w:rPr>
                <w:rFonts w:ascii="Cambria" w:hAnsi="Cambria"/>
              </w:rPr>
              <w:t>entretiens d’accueil et de crise</w:t>
            </w:r>
            <w:r w:rsidR="009A50FC">
              <w:rPr>
                <w:rFonts w:ascii="Cambria" w:hAnsi="Cambria"/>
              </w:rPr>
              <w:t>.</w:t>
            </w:r>
          </w:p>
          <w:p w14:paraId="5EBA4EF1" w14:textId="31443569" w:rsidR="0057074B" w:rsidRPr="008C10E8" w:rsidRDefault="008C10E8" w:rsidP="006D3500">
            <w:pPr>
              <w:numPr>
                <w:ilvl w:val="0"/>
                <w:numId w:val="1"/>
              </w:numPr>
              <w:spacing w:after="0" w:line="240" w:lineRule="auto"/>
              <w:ind w:left="420"/>
              <w:jc w:val="both"/>
              <w:rPr>
                <w:rFonts w:ascii="Cambria" w:hAnsi="Cambria"/>
              </w:rPr>
            </w:pPr>
            <w:r>
              <w:rPr>
                <w:rFonts w:ascii="Cambria" w:hAnsi="Cambria"/>
              </w:rPr>
              <w:t xml:space="preserve">Présentation du formateur </w:t>
            </w:r>
          </w:p>
          <w:p w14:paraId="2C7353D6" w14:textId="77777777" w:rsidR="0057074B" w:rsidRDefault="0057074B">
            <w:pPr>
              <w:spacing w:after="40" w:line="276" w:lineRule="auto"/>
              <w:ind w:left="859"/>
            </w:pPr>
          </w:p>
        </w:tc>
        <w:tc>
          <w:tcPr>
            <w:tcW w:w="1448" w:type="pct"/>
            <w:tcBorders>
              <w:top w:val="single" w:sz="8" w:space="0" w:color="4F81BD"/>
              <w:left w:val="single" w:sz="8" w:space="0" w:color="4F81BD"/>
              <w:bottom w:val="single" w:sz="8" w:space="0" w:color="4F81BD"/>
              <w:right w:val="single" w:sz="8" w:space="0" w:color="4F81BD"/>
            </w:tcBorders>
            <w:shd w:val="clear" w:color="auto" w:fill="D3DFEE"/>
          </w:tcPr>
          <w:p w14:paraId="19C2B6FD" w14:textId="77777777" w:rsidR="0057074B" w:rsidRDefault="0057074B">
            <w:pPr>
              <w:spacing w:after="40"/>
              <w:rPr>
                <w:rFonts w:ascii="Cambria" w:hAnsi="Cambria"/>
              </w:rPr>
            </w:pPr>
            <w:r>
              <w:rPr>
                <w:rFonts w:ascii="Cambria" w:hAnsi="Cambria"/>
              </w:rPr>
              <w:t>Tour de table.</w:t>
            </w:r>
          </w:p>
          <w:p w14:paraId="5DF2CFFD" w14:textId="77777777" w:rsidR="0057074B" w:rsidRDefault="0057074B">
            <w:pPr>
              <w:spacing w:after="40"/>
              <w:rPr>
                <w:rFonts w:ascii="Cambria" w:hAnsi="Cambria"/>
              </w:rPr>
            </w:pPr>
            <w:r>
              <w:rPr>
                <w:rFonts w:ascii="Cambria" w:hAnsi="Cambria"/>
              </w:rPr>
              <w:t>Echanges en grand groupe.</w:t>
            </w:r>
          </w:p>
          <w:p w14:paraId="47221312" w14:textId="77777777" w:rsidR="0057074B" w:rsidRDefault="0057074B">
            <w:pPr>
              <w:spacing w:after="40"/>
              <w:rPr>
                <w:rFonts w:ascii="Cambria" w:hAnsi="Cambria"/>
              </w:rPr>
            </w:pPr>
            <w:r>
              <w:rPr>
                <w:rFonts w:ascii="Cambria" w:hAnsi="Cambria"/>
              </w:rPr>
              <w:t>Travail à partir de l’existant.</w:t>
            </w:r>
          </w:p>
          <w:p w14:paraId="0142848A" w14:textId="77777777" w:rsidR="0057074B" w:rsidRDefault="0057074B">
            <w:pPr>
              <w:spacing w:after="40"/>
              <w:rPr>
                <w:rFonts w:ascii="Cambria" w:hAnsi="Cambria"/>
              </w:rPr>
            </w:pPr>
            <w:r>
              <w:rPr>
                <w:rFonts w:ascii="Cambria" w:hAnsi="Cambria"/>
              </w:rPr>
              <w:t>Initiation d’une démarche réflexive.</w:t>
            </w:r>
          </w:p>
          <w:p w14:paraId="6FE3644B" w14:textId="77777777" w:rsidR="0057074B" w:rsidRDefault="0057074B">
            <w:pPr>
              <w:spacing w:after="120"/>
              <w:rPr>
                <w:b/>
                <w:iCs/>
              </w:rPr>
            </w:pPr>
          </w:p>
        </w:tc>
      </w:tr>
      <w:tr w:rsidR="0057074B" w14:paraId="398ECF8F" w14:textId="77777777" w:rsidTr="0057074B">
        <w:trPr>
          <w:trHeight w:val="557"/>
        </w:trPr>
        <w:tc>
          <w:tcPr>
            <w:tcW w:w="1032" w:type="pct"/>
            <w:tcBorders>
              <w:top w:val="single" w:sz="8" w:space="0" w:color="4F81BD"/>
              <w:left w:val="single" w:sz="8" w:space="0" w:color="4F81BD"/>
              <w:bottom w:val="single" w:sz="8" w:space="0" w:color="4F81BD"/>
              <w:right w:val="single" w:sz="8" w:space="0" w:color="4F81BD"/>
            </w:tcBorders>
          </w:tcPr>
          <w:p w14:paraId="5ED40E77" w14:textId="77777777" w:rsidR="0057074B" w:rsidRPr="0061390B" w:rsidRDefault="0057074B">
            <w:pPr>
              <w:rPr>
                <w:rFonts w:ascii="Cambria" w:eastAsia="Times New Roman" w:hAnsi="Cambria"/>
                <w:b/>
                <w:bCs/>
                <w:smallCaps/>
                <w:color w:val="365F91"/>
                <w:sz w:val="20"/>
                <w:szCs w:val="20"/>
              </w:rPr>
            </w:pPr>
          </w:p>
          <w:p w14:paraId="083BDB7A" w14:textId="2B11ED6C" w:rsidR="0057074B" w:rsidRPr="0061390B" w:rsidRDefault="0057074B">
            <w:pPr>
              <w:rPr>
                <w:rFonts w:ascii="Cambria" w:eastAsia="Times New Roman" w:hAnsi="Cambria"/>
                <w:b/>
                <w:bCs/>
                <w:smallCaps/>
                <w:sz w:val="20"/>
                <w:szCs w:val="20"/>
              </w:rPr>
            </w:pPr>
            <w:r w:rsidRPr="0061390B">
              <w:rPr>
                <w:rFonts w:ascii="Cambria" w:eastAsia="Times New Roman" w:hAnsi="Cambria"/>
                <w:b/>
                <w:bCs/>
                <w:smallCaps/>
                <w:sz w:val="20"/>
                <w:szCs w:val="20"/>
              </w:rPr>
              <w:t>Analyser sa pratique</w:t>
            </w:r>
            <w:r w:rsidRPr="0061390B">
              <w:rPr>
                <w:rFonts w:ascii="Cambria" w:eastAsia="Times New Roman" w:hAnsi="Cambria"/>
                <w:b/>
                <w:smallCaps/>
                <w:sz w:val="20"/>
                <w:szCs w:val="20"/>
              </w:rPr>
              <w:t xml:space="preserve"> pour réaliser un état des lieux sur la conduite des entret</w:t>
            </w:r>
            <w:r w:rsidRPr="0061390B">
              <w:rPr>
                <w:rFonts w:ascii="Cambria" w:eastAsia="Times New Roman" w:hAnsi="Cambria"/>
                <w:b/>
                <w:bCs/>
                <w:smallCaps/>
                <w:sz w:val="20"/>
                <w:szCs w:val="20"/>
              </w:rPr>
              <w:t xml:space="preserve">iens </w:t>
            </w:r>
            <w:r w:rsidR="00523F34" w:rsidRPr="0061390B">
              <w:rPr>
                <w:rFonts w:ascii="Cambria" w:eastAsia="Times New Roman" w:hAnsi="Cambria"/>
                <w:b/>
                <w:bCs/>
                <w:smallCaps/>
                <w:sz w:val="20"/>
                <w:szCs w:val="20"/>
              </w:rPr>
              <w:t xml:space="preserve">D’accueil et de </w:t>
            </w:r>
            <w:proofErr w:type="spellStart"/>
            <w:r w:rsidR="00523F34" w:rsidRPr="0061390B">
              <w:rPr>
                <w:rFonts w:ascii="Cambria" w:eastAsia="Times New Roman" w:hAnsi="Cambria"/>
                <w:b/>
                <w:bCs/>
                <w:smallCaps/>
                <w:sz w:val="20"/>
                <w:szCs w:val="20"/>
              </w:rPr>
              <w:t>CRise</w:t>
            </w:r>
            <w:proofErr w:type="spellEnd"/>
            <w:r w:rsidRPr="0061390B">
              <w:rPr>
                <w:rFonts w:ascii="Cambria" w:eastAsia="Times New Roman" w:hAnsi="Cambria"/>
                <w:b/>
                <w:bCs/>
                <w:smallCaps/>
                <w:sz w:val="20"/>
                <w:szCs w:val="20"/>
              </w:rPr>
              <w:t xml:space="preserve"> dans son unité de soins.</w:t>
            </w:r>
          </w:p>
        </w:tc>
        <w:tc>
          <w:tcPr>
            <w:tcW w:w="2520" w:type="pct"/>
            <w:tcBorders>
              <w:top w:val="single" w:sz="8" w:space="0" w:color="4F81BD"/>
              <w:left w:val="single" w:sz="8" w:space="0" w:color="4F81BD"/>
              <w:bottom w:val="single" w:sz="8" w:space="0" w:color="4F81BD"/>
              <w:right w:val="single" w:sz="8" w:space="0" w:color="4F81BD"/>
            </w:tcBorders>
          </w:tcPr>
          <w:p w14:paraId="7B5F9A01" w14:textId="77777777" w:rsidR="0057074B" w:rsidRDefault="0057074B">
            <w:pPr>
              <w:spacing w:after="0" w:line="240" w:lineRule="auto"/>
              <w:ind w:left="420"/>
              <w:rPr>
                <w:rFonts w:ascii="Cambria" w:hAnsi="Cambria"/>
              </w:rPr>
            </w:pPr>
          </w:p>
          <w:p w14:paraId="1DA40B88" w14:textId="77C33A63" w:rsidR="0057074B" w:rsidRPr="007D5EDC" w:rsidRDefault="006D3500" w:rsidP="000B53EC">
            <w:pPr>
              <w:spacing w:after="0" w:line="240" w:lineRule="auto"/>
              <w:jc w:val="both"/>
              <w:rPr>
                <w:rFonts w:ascii="Cambria" w:hAnsi="Cambria"/>
                <w:b/>
                <w:bCs/>
              </w:rPr>
            </w:pPr>
            <w:r w:rsidRPr="007D5EDC">
              <w:rPr>
                <w:rFonts w:ascii="Cambria" w:hAnsi="Cambria"/>
                <w:b/>
                <w:bCs/>
              </w:rPr>
              <w:t>Décrire</w:t>
            </w:r>
            <w:r w:rsidR="0057074B" w:rsidRPr="007D5EDC">
              <w:rPr>
                <w:rFonts w:ascii="Cambria" w:hAnsi="Cambria"/>
                <w:b/>
                <w:bCs/>
              </w:rPr>
              <w:t xml:space="preserve"> les pratiques actuelles </w:t>
            </w:r>
            <w:r w:rsidR="001E791C" w:rsidRPr="007D5EDC">
              <w:rPr>
                <w:rFonts w:ascii="Cambria" w:hAnsi="Cambria"/>
                <w:b/>
                <w:bCs/>
              </w:rPr>
              <w:t xml:space="preserve">à l’UADO et </w:t>
            </w:r>
            <w:r w:rsidR="0063524D" w:rsidRPr="007D5EDC">
              <w:rPr>
                <w:rFonts w:ascii="Cambria" w:hAnsi="Cambria"/>
                <w:b/>
                <w:bCs/>
              </w:rPr>
              <w:t>à l’EMIC</w:t>
            </w:r>
          </w:p>
          <w:p w14:paraId="395B1AED" w14:textId="77777777" w:rsidR="0057074B" w:rsidRDefault="0057074B" w:rsidP="006D3500">
            <w:pPr>
              <w:numPr>
                <w:ilvl w:val="0"/>
                <w:numId w:val="1"/>
              </w:numPr>
              <w:spacing w:after="0" w:line="240" w:lineRule="auto"/>
              <w:ind w:left="420"/>
              <w:jc w:val="both"/>
              <w:rPr>
                <w:rFonts w:ascii="Cambria" w:hAnsi="Cambria"/>
              </w:rPr>
            </w:pPr>
            <w:r>
              <w:rPr>
                <w:rFonts w:ascii="Cambria" w:hAnsi="Cambria"/>
              </w:rPr>
              <w:t>Quels doutes, quelles interrogations ?</w:t>
            </w:r>
          </w:p>
          <w:p w14:paraId="7724CA9D" w14:textId="77777777" w:rsidR="0057074B" w:rsidRDefault="0057074B" w:rsidP="006D3500">
            <w:pPr>
              <w:numPr>
                <w:ilvl w:val="0"/>
                <w:numId w:val="1"/>
              </w:numPr>
              <w:spacing w:after="0" w:line="240" w:lineRule="auto"/>
              <w:ind w:left="420"/>
              <w:jc w:val="both"/>
              <w:rPr>
                <w:rFonts w:ascii="Cambria" w:hAnsi="Cambria"/>
              </w:rPr>
            </w:pPr>
            <w:r>
              <w:rPr>
                <w:rFonts w:ascii="Cambria" w:hAnsi="Cambria"/>
              </w:rPr>
              <w:t>Quels freins, quels leviers ?</w:t>
            </w:r>
          </w:p>
          <w:p w14:paraId="621722DE" w14:textId="19BC8157" w:rsidR="000B53EC" w:rsidRDefault="000B53EC" w:rsidP="006D3500">
            <w:pPr>
              <w:numPr>
                <w:ilvl w:val="0"/>
                <w:numId w:val="1"/>
              </w:numPr>
              <w:spacing w:after="0" w:line="240" w:lineRule="auto"/>
              <w:ind w:left="420"/>
              <w:jc w:val="both"/>
              <w:rPr>
                <w:rFonts w:ascii="Cambria" w:hAnsi="Cambria"/>
              </w:rPr>
            </w:pPr>
            <w:r>
              <w:rPr>
                <w:rFonts w:ascii="Cambria" w:hAnsi="Cambria"/>
              </w:rPr>
              <w:t>Quelles différences ?</w:t>
            </w:r>
          </w:p>
          <w:p w14:paraId="4DC8A226" w14:textId="76A2856A" w:rsidR="0057074B" w:rsidRDefault="0057074B" w:rsidP="000B53EC">
            <w:pPr>
              <w:numPr>
                <w:ilvl w:val="0"/>
                <w:numId w:val="1"/>
              </w:numPr>
              <w:spacing w:after="0" w:line="240" w:lineRule="auto"/>
              <w:ind w:left="420"/>
              <w:jc w:val="both"/>
              <w:rPr>
                <w:rFonts w:ascii="Cambria" w:hAnsi="Cambria"/>
              </w:rPr>
            </w:pPr>
            <w:r>
              <w:rPr>
                <w:rFonts w:ascii="Cambria" w:hAnsi="Cambria"/>
              </w:rPr>
              <w:t xml:space="preserve">Partage des différentes </w:t>
            </w:r>
            <w:r w:rsidR="00523F34">
              <w:rPr>
                <w:rFonts w:ascii="Cambria" w:hAnsi="Cambria"/>
              </w:rPr>
              <w:t>pratiques d’entretien</w:t>
            </w:r>
            <w:r>
              <w:rPr>
                <w:rFonts w:ascii="Cambria" w:hAnsi="Cambria"/>
              </w:rPr>
              <w:t xml:space="preserve"> </w:t>
            </w:r>
          </w:p>
          <w:p w14:paraId="7D462C5B" w14:textId="77777777" w:rsidR="00AE2CFE" w:rsidRDefault="00AE2CFE" w:rsidP="00AE2CFE">
            <w:pPr>
              <w:spacing w:after="0" w:line="240" w:lineRule="auto"/>
              <w:ind w:left="60"/>
              <w:jc w:val="both"/>
              <w:rPr>
                <w:rFonts w:ascii="Cambria" w:hAnsi="Cambria"/>
              </w:rPr>
            </w:pPr>
          </w:p>
          <w:p w14:paraId="158A28D7" w14:textId="5B6643DC" w:rsidR="00D902B5" w:rsidRPr="007D5EDC" w:rsidRDefault="00D902B5" w:rsidP="00AE2CFE">
            <w:pPr>
              <w:spacing w:after="0" w:line="240" w:lineRule="auto"/>
              <w:ind w:left="60"/>
              <w:jc w:val="both"/>
              <w:rPr>
                <w:rFonts w:ascii="Cambria" w:hAnsi="Cambria"/>
                <w:b/>
                <w:bCs/>
              </w:rPr>
            </w:pPr>
            <w:r w:rsidRPr="007D5EDC">
              <w:rPr>
                <w:rFonts w:ascii="Cambria" w:hAnsi="Cambria"/>
                <w:b/>
                <w:bCs/>
              </w:rPr>
              <w:t xml:space="preserve">Une situation </w:t>
            </w:r>
            <w:r w:rsidR="00AE2CFE" w:rsidRPr="007D5EDC">
              <w:rPr>
                <w:rFonts w:ascii="Cambria" w:hAnsi="Cambria"/>
                <w:b/>
                <w:bCs/>
              </w:rPr>
              <w:t xml:space="preserve">d’entretien emblématique </w:t>
            </w:r>
          </w:p>
          <w:p w14:paraId="25016CC4" w14:textId="77777777" w:rsidR="0057074B" w:rsidRDefault="0057074B" w:rsidP="006D3500">
            <w:pPr>
              <w:numPr>
                <w:ilvl w:val="0"/>
                <w:numId w:val="1"/>
              </w:numPr>
              <w:spacing w:after="0" w:line="240" w:lineRule="auto"/>
              <w:ind w:left="420"/>
              <w:jc w:val="both"/>
              <w:rPr>
                <w:rFonts w:ascii="Cambria" w:hAnsi="Cambria"/>
              </w:rPr>
            </w:pPr>
            <w:r>
              <w:rPr>
                <w:rFonts w:ascii="Cambria" w:hAnsi="Cambria"/>
              </w:rPr>
              <w:t>La gestion de la rencontre et les enjeux relationnels.</w:t>
            </w:r>
          </w:p>
          <w:p w14:paraId="63CE8402" w14:textId="7626D5E2" w:rsidR="00CD6D89" w:rsidRDefault="00CD6D89" w:rsidP="006D3500">
            <w:pPr>
              <w:numPr>
                <w:ilvl w:val="0"/>
                <w:numId w:val="1"/>
              </w:numPr>
              <w:spacing w:after="0" w:line="240" w:lineRule="auto"/>
              <w:ind w:left="420"/>
              <w:jc w:val="both"/>
              <w:rPr>
                <w:rFonts w:ascii="Cambria" w:hAnsi="Cambria"/>
              </w:rPr>
            </w:pPr>
            <w:r>
              <w:rPr>
                <w:rFonts w:ascii="Cambria" w:hAnsi="Cambria"/>
              </w:rPr>
              <w:t>L’observation clinique et l’écoute</w:t>
            </w:r>
          </w:p>
          <w:p w14:paraId="67347809" w14:textId="654BD72E" w:rsidR="0057074B" w:rsidRPr="00AE2CFE" w:rsidRDefault="0057074B" w:rsidP="00AE2CFE">
            <w:pPr>
              <w:numPr>
                <w:ilvl w:val="0"/>
                <w:numId w:val="1"/>
              </w:numPr>
              <w:spacing w:after="0" w:line="240" w:lineRule="auto"/>
              <w:ind w:left="420"/>
              <w:jc w:val="both"/>
              <w:rPr>
                <w:rFonts w:ascii="Cambria" w:hAnsi="Cambria"/>
              </w:rPr>
            </w:pPr>
            <w:r>
              <w:rPr>
                <w:rFonts w:ascii="Cambria" w:hAnsi="Cambria"/>
              </w:rPr>
              <w:t>La posture et le positionnement du professionnel.</w:t>
            </w:r>
          </w:p>
          <w:p w14:paraId="47D1E78A" w14:textId="77777777" w:rsidR="00CD6D89" w:rsidRDefault="0057074B" w:rsidP="006D3500">
            <w:pPr>
              <w:numPr>
                <w:ilvl w:val="0"/>
                <w:numId w:val="1"/>
              </w:numPr>
              <w:spacing w:after="0" w:line="240" w:lineRule="auto"/>
              <w:ind w:left="420"/>
              <w:jc w:val="both"/>
              <w:rPr>
                <w:rFonts w:ascii="Cambria" w:hAnsi="Cambria"/>
              </w:rPr>
            </w:pPr>
            <w:r>
              <w:rPr>
                <w:rFonts w:ascii="Cambria" w:hAnsi="Cambria"/>
              </w:rPr>
              <w:t xml:space="preserve">Le rôle </w:t>
            </w:r>
            <w:r w:rsidR="00523F34">
              <w:rPr>
                <w:rFonts w:ascii="Cambria" w:hAnsi="Cambria"/>
              </w:rPr>
              <w:t>des différents</w:t>
            </w:r>
            <w:r>
              <w:rPr>
                <w:rFonts w:ascii="Cambria" w:hAnsi="Cambria"/>
              </w:rPr>
              <w:t xml:space="preserve"> acteurs</w:t>
            </w:r>
          </w:p>
          <w:p w14:paraId="62EDE315" w14:textId="2BCC6BC3" w:rsidR="0057074B" w:rsidRDefault="00CD6D89" w:rsidP="006D3500">
            <w:pPr>
              <w:numPr>
                <w:ilvl w:val="0"/>
                <w:numId w:val="1"/>
              </w:numPr>
              <w:spacing w:after="0" w:line="240" w:lineRule="auto"/>
              <w:ind w:left="420"/>
              <w:jc w:val="both"/>
              <w:rPr>
                <w:rFonts w:ascii="Cambria" w:hAnsi="Cambria"/>
              </w:rPr>
            </w:pPr>
            <w:r>
              <w:rPr>
                <w:rFonts w:ascii="Cambria" w:hAnsi="Cambria"/>
              </w:rPr>
              <w:t>Quelle orientation ?</w:t>
            </w:r>
            <w:r w:rsidR="0057074B">
              <w:rPr>
                <w:rFonts w:ascii="Cambria" w:hAnsi="Cambria"/>
              </w:rPr>
              <w:t xml:space="preserve"> </w:t>
            </w:r>
          </w:p>
          <w:p w14:paraId="5B2D9975" w14:textId="77777777" w:rsidR="0057074B" w:rsidRDefault="0057074B">
            <w:pPr>
              <w:rPr>
                <w:rFonts w:ascii="Cambria" w:hAnsi="Cambria"/>
              </w:rPr>
            </w:pPr>
          </w:p>
        </w:tc>
        <w:tc>
          <w:tcPr>
            <w:tcW w:w="1448" w:type="pct"/>
            <w:tcBorders>
              <w:top w:val="single" w:sz="8" w:space="0" w:color="4F81BD"/>
              <w:left w:val="single" w:sz="8" w:space="0" w:color="4F81BD"/>
              <w:bottom w:val="single" w:sz="8" w:space="0" w:color="4F81BD"/>
              <w:right w:val="single" w:sz="8" w:space="0" w:color="4F81BD"/>
            </w:tcBorders>
            <w:hideMark/>
          </w:tcPr>
          <w:p w14:paraId="62332DC6" w14:textId="77777777" w:rsidR="000027CF" w:rsidRDefault="000027CF">
            <w:pPr>
              <w:spacing w:after="120"/>
              <w:rPr>
                <w:rFonts w:ascii="Cambria" w:hAnsi="Cambria"/>
                <w:b/>
                <w:iCs/>
              </w:rPr>
            </w:pPr>
          </w:p>
          <w:p w14:paraId="7F650EDE" w14:textId="00BCB332" w:rsidR="0057074B" w:rsidRDefault="0057074B">
            <w:pPr>
              <w:spacing w:after="120"/>
              <w:rPr>
                <w:rFonts w:ascii="Cambria" w:hAnsi="Cambria"/>
                <w:b/>
                <w:iCs/>
              </w:rPr>
            </w:pPr>
            <w:r>
              <w:rPr>
                <w:rFonts w:ascii="Cambria" w:hAnsi="Cambria"/>
                <w:b/>
                <w:iCs/>
              </w:rPr>
              <w:t xml:space="preserve">Analyse des pratiques professionnelles. </w:t>
            </w:r>
          </w:p>
          <w:p w14:paraId="62F85408" w14:textId="4DB5A8DB" w:rsidR="0057074B" w:rsidRDefault="0057074B" w:rsidP="00E00D5C">
            <w:pPr>
              <w:spacing w:after="120"/>
              <w:jc w:val="both"/>
              <w:rPr>
                <w:rFonts w:ascii="Cambria" w:hAnsi="Cambria" w:cs="Arial"/>
              </w:rPr>
            </w:pPr>
            <w:r>
              <w:rPr>
                <w:rFonts w:ascii="Cambria" w:hAnsi="Cambria" w:cs="Arial"/>
              </w:rPr>
              <w:t>En sous-groupe : analyse</w:t>
            </w:r>
            <w:r w:rsidR="007E3D49">
              <w:rPr>
                <w:rFonts w:ascii="Cambria" w:hAnsi="Cambria" w:cs="Arial"/>
              </w:rPr>
              <w:t>, description</w:t>
            </w:r>
            <w:r>
              <w:rPr>
                <w:rFonts w:ascii="Cambria" w:hAnsi="Cambria" w:cs="Arial"/>
              </w:rPr>
              <w:t xml:space="preserve"> de la pratique</w:t>
            </w:r>
            <w:r w:rsidR="007514F6">
              <w:rPr>
                <w:rFonts w:ascii="Cambria" w:hAnsi="Cambria" w:cs="Arial"/>
              </w:rPr>
              <w:t>.</w:t>
            </w:r>
            <w:r>
              <w:rPr>
                <w:rFonts w:ascii="Cambria" w:hAnsi="Cambria" w:cs="Arial"/>
              </w:rPr>
              <w:t xml:space="preserve"> </w:t>
            </w:r>
          </w:p>
          <w:p w14:paraId="6BBC9AA2" w14:textId="77777777" w:rsidR="0057074B" w:rsidRDefault="0057074B" w:rsidP="00E00D5C">
            <w:pPr>
              <w:spacing w:after="120"/>
              <w:jc w:val="both"/>
              <w:rPr>
                <w:rFonts w:ascii="Cambria" w:hAnsi="Cambria" w:cs="Arial"/>
              </w:rPr>
            </w:pPr>
            <w:r>
              <w:rPr>
                <w:rFonts w:ascii="Cambria" w:hAnsi="Cambria" w:cs="Arial"/>
              </w:rPr>
              <w:t>Exploitation en grand groupe : repérage des acquis, repérage des attentes, des besoins spécifiques et résultats attendus de la formation.</w:t>
            </w:r>
          </w:p>
          <w:p w14:paraId="3D852FFD" w14:textId="6CC14321" w:rsidR="0057074B" w:rsidRDefault="0057074B" w:rsidP="00E00D5C">
            <w:pPr>
              <w:spacing w:after="120"/>
              <w:jc w:val="both"/>
              <w:rPr>
                <w:rFonts w:ascii="Cambria" w:hAnsi="Cambria" w:cs="Arial"/>
              </w:rPr>
            </w:pPr>
          </w:p>
        </w:tc>
      </w:tr>
    </w:tbl>
    <w:p w14:paraId="4339F22B" w14:textId="77777777" w:rsidR="0057074B" w:rsidRDefault="0057074B" w:rsidP="0057074B">
      <w:pPr>
        <w:rPr>
          <w:b/>
          <w:color w:val="365F91"/>
          <w:szCs w:val="36"/>
        </w:rPr>
      </w:pPr>
    </w:p>
    <w:p w14:paraId="210C328A" w14:textId="7A2977F1" w:rsidR="0057074B" w:rsidRDefault="0057074B" w:rsidP="0057074B">
      <w:pPr>
        <w:rPr>
          <w:b/>
          <w:szCs w:val="36"/>
        </w:rPr>
      </w:pPr>
      <w:r>
        <w:rPr>
          <w:b/>
          <w:szCs w:val="36"/>
        </w:rPr>
        <w:t>2</w:t>
      </w:r>
      <w:r>
        <w:rPr>
          <w:b/>
          <w:szCs w:val="36"/>
          <w:vertAlign w:val="superscript"/>
        </w:rPr>
        <w:t>ème</w:t>
      </w:r>
      <w:r>
        <w:rPr>
          <w:b/>
          <w:szCs w:val="36"/>
        </w:rPr>
        <w:t xml:space="preserve"> ETAPE : GENERALITES SUR LES ENTRETIENS </w:t>
      </w:r>
      <w:r w:rsidR="000E4F5D">
        <w:rPr>
          <w:b/>
          <w:szCs w:val="36"/>
        </w:rPr>
        <w:t>DE CRISE</w:t>
      </w:r>
    </w:p>
    <w:p w14:paraId="6BFBA695" w14:textId="77777777" w:rsidR="0057074B" w:rsidRDefault="0057074B" w:rsidP="0057074B">
      <w:pPr>
        <w:rPr>
          <w:b/>
          <w:color w:val="365F91"/>
          <w:szCs w:val="36"/>
        </w:rPr>
      </w:pPr>
    </w:p>
    <w:tbl>
      <w:tblPr>
        <w:tblW w:w="4942" w:type="pct"/>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847"/>
        <w:gridCol w:w="4509"/>
        <w:gridCol w:w="2591"/>
      </w:tblGrid>
      <w:tr w:rsidR="0057074B" w14:paraId="0E18BDAE" w14:textId="77777777" w:rsidTr="0057074B">
        <w:trPr>
          <w:trHeight w:val="447"/>
        </w:trPr>
        <w:tc>
          <w:tcPr>
            <w:tcW w:w="1032" w:type="pct"/>
            <w:tcBorders>
              <w:top w:val="single" w:sz="8" w:space="0" w:color="4F81BD"/>
              <w:left w:val="single" w:sz="8" w:space="0" w:color="4F81BD"/>
              <w:bottom w:val="single" w:sz="18" w:space="0" w:color="4F81BD"/>
              <w:right w:val="single" w:sz="8" w:space="0" w:color="4F81BD"/>
            </w:tcBorders>
            <w:vAlign w:val="center"/>
            <w:hideMark/>
          </w:tcPr>
          <w:p w14:paraId="303282CA" w14:textId="77777777" w:rsidR="0057074B" w:rsidRDefault="0057074B">
            <w:pPr>
              <w:spacing w:after="40"/>
              <w:jc w:val="center"/>
              <w:rPr>
                <w:rFonts w:eastAsia="Times New Roman"/>
                <w:b/>
                <w:bCs/>
                <w:smallCaps/>
              </w:rPr>
            </w:pPr>
            <w:r>
              <w:rPr>
                <w:rFonts w:eastAsia="Times New Roman"/>
                <w:b/>
                <w:bCs/>
              </w:rPr>
              <w:t>OBJECTIFS PEDAGOGIQUES</w:t>
            </w:r>
          </w:p>
        </w:tc>
        <w:tc>
          <w:tcPr>
            <w:tcW w:w="2520" w:type="pct"/>
            <w:tcBorders>
              <w:top w:val="single" w:sz="8" w:space="0" w:color="4F81BD"/>
              <w:left w:val="single" w:sz="8" w:space="0" w:color="4F81BD"/>
              <w:bottom w:val="single" w:sz="18" w:space="0" w:color="4F81BD"/>
              <w:right w:val="single" w:sz="8" w:space="0" w:color="4F81BD"/>
            </w:tcBorders>
            <w:vAlign w:val="center"/>
            <w:hideMark/>
          </w:tcPr>
          <w:p w14:paraId="1CD03F26" w14:textId="77777777" w:rsidR="0057074B" w:rsidRDefault="0057074B">
            <w:pPr>
              <w:spacing w:after="40"/>
              <w:jc w:val="center"/>
              <w:rPr>
                <w:rFonts w:eastAsia="Times New Roman"/>
                <w:b/>
                <w:bCs/>
              </w:rPr>
            </w:pPr>
            <w:r>
              <w:rPr>
                <w:rFonts w:eastAsia="Times New Roman"/>
                <w:b/>
                <w:bCs/>
              </w:rPr>
              <w:t>CONTENU</w:t>
            </w:r>
          </w:p>
        </w:tc>
        <w:tc>
          <w:tcPr>
            <w:tcW w:w="1448" w:type="pct"/>
            <w:tcBorders>
              <w:top w:val="single" w:sz="8" w:space="0" w:color="4F81BD"/>
              <w:left w:val="single" w:sz="8" w:space="0" w:color="4F81BD"/>
              <w:bottom w:val="single" w:sz="18" w:space="0" w:color="4F81BD"/>
              <w:right w:val="single" w:sz="8" w:space="0" w:color="4F81BD"/>
            </w:tcBorders>
            <w:vAlign w:val="center"/>
            <w:hideMark/>
          </w:tcPr>
          <w:p w14:paraId="7C135E62" w14:textId="77777777" w:rsidR="0057074B" w:rsidRDefault="0057074B">
            <w:pPr>
              <w:spacing w:after="40"/>
              <w:jc w:val="center"/>
              <w:rPr>
                <w:rFonts w:eastAsia="Times New Roman"/>
                <w:b/>
                <w:bCs/>
                <w:iCs/>
              </w:rPr>
            </w:pPr>
            <w:r>
              <w:rPr>
                <w:rFonts w:eastAsia="Times New Roman"/>
                <w:b/>
                <w:bCs/>
              </w:rPr>
              <w:t>MOYENS ET METHODES PEDAGOGIQUES</w:t>
            </w:r>
          </w:p>
        </w:tc>
      </w:tr>
      <w:tr w:rsidR="0057074B" w14:paraId="14DAA6B3" w14:textId="77777777" w:rsidTr="0057074B">
        <w:trPr>
          <w:trHeight w:val="4146"/>
        </w:trPr>
        <w:tc>
          <w:tcPr>
            <w:tcW w:w="1032" w:type="pct"/>
            <w:tcBorders>
              <w:top w:val="single" w:sz="8" w:space="0" w:color="4F81BD"/>
              <w:left w:val="single" w:sz="8" w:space="0" w:color="4F81BD"/>
              <w:bottom w:val="single" w:sz="8" w:space="0" w:color="4F81BD"/>
              <w:right w:val="single" w:sz="8" w:space="0" w:color="4F81BD"/>
            </w:tcBorders>
            <w:shd w:val="clear" w:color="auto" w:fill="D3DFEE"/>
          </w:tcPr>
          <w:p w14:paraId="66317B39" w14:textId="77777777" w:rsidR="0057074B" w:rsidRDefault="0057074B">
            <w:pPr>
              <w:rPr>
                <w:rFonts w:ascii="Cambria" w:eastAsia="Times New Roman" w:hAnsi="Cambria"/>
                <w:b/>
                <w:bCs/>
                <w:smallCaps/>
                <w:color w:val="365F91"/>
              </w:rPr>
            </w:pPr>
          </w:p>
          <w:p w14:paraId="135130B2" w14:textId="77777777" w:rsidR="0057074B" w:rsidRDefault="0057074B">
            <w:pPr>
              <w:rPr>
                <w:rFonts w:ascii="Cambria" w:eastAsia="Times New Roman" w:hAnsi="Cambria"/>
                <w:b/>
                <w:bCs/>
                <w:smallCaps/>
                <w:color w:val="365F91"/>
              </w:rPr>
            </w:pPr>
          </w:p>
          <w:p w14:paraId="2CC5E13A" w14:textId="77777777" w:rsidR="0057074B" w:rsidRDefault="0057074B">
            <w:pPr>
              <w:rPr>
                <w:rFonts w:ascii="Cambria" w:eastAsia="Times New Roman" w:hAnsi="Cambria"/>
                <w:b/>
                <w:bCs/>
                <w:smallCaps/>
              </w:rPr>
            </w:pPr>
            <w:r>
              <w:rPr>
                <w:rFonts w:ascii="Cambria" w:eastAsia="Times New Roman" w:hAnsi="Cambria"/>
                <w:b/>
                <w:bCs/>
                <w:smallCaps/>
              </w:rPr>
              <w:t>Situer l’entretien infirmier dans le champ de compétence et de responsabilité des infirmiers</w:t>
            </w:r>
          </w:p>
          <w:p w14:paraId="3E5E2944" w14:textId="77777777" w:rsidR="0057074B" w:rsidRDefault="0057074B">
            <w:pPr>
              <w:rPr>
                <w:rFonts w:eastAsia="Times New Roman"/>
                <w:b/>
                <w:bCs/>
                <w:smallCaps/>
                <w:color w:val="365F91"/>
              </w:rPr>
            </w:pPr>
          </w:p>
        </w:tc>
        <w:tc>
          <w:tcPr>
            <w:tcW w:w="2520" w:type="pct"/>
            <w:tcBorders>
              <w:top w:val="single" w:sz="8" w:space="0" w:color="4F81BD"/>
              <w:left w:val="single" w:sz="8" w:space="0" w:color="4F81BD"/>
              <w:bottom w:val="single" w:sz="8" w:space="0" w:color="4F81BD"/>
              <w:right w:val="single" w:sz="8" w:space="0" w:color="4F81BD"/>
            </w:tcBorders>
            <w:shd w:val="clear" w:color="auto" w:fill="D3DFEE"/>
            <w:hideMark/>
          </w:tcPr>
          <w:p w14:paraId="3D61DC36" w14:textId="2C7E8698" w:rsidR="0057074B" w:rsidRDefault="0057074B" w:rsidP="00D55EF2">
            <w:pPr>
              <w:spacing w:after="0" w:line="240" w:lineRule="auto"/>
              <w:jc w:val="both"/>
              <w:rPr>
                <w:rFonts w:ascii="Cambria" w:hAnsi="Cambria" w:cs="Calibri"/>
              </w:rPr>
            </w:pPr>
            <w:r w:rsidRPr="007D5EDC">
              <w:rPr>
                <w:rFonts w:ascii="Cambria" w:hAnsi="Cambria" w:cs="Calibri"/>
                <w:b/>
                <w:bCs/>
              </w:rPr>
              <w:t>Bref rappel du cadre juridique et législatif</w:t>
            </w:r>
            <w:r>
              <w:rPr>
                <w:rFonts w:ascii="Cambria" w:hAnsi="Cambria" w:cs="Calibri"/>
              </w:rPr>
              <w:t xml:space="preserve"> relatif à l’entretien </w:t>
            </w:r>
            <w:r w:rsidR="007514F6">
              <w:rPr>
                <w:rFonts w:ascii="Cambria" w:hAnsi="Cambria" w:cs="Calibri"/>
              </w:rPr>
              <w:t>IDE et</w:t>
            </w:r>
            <w:r>
              <w:rPr>
                <w:rFonts w:ascii="Cambria" w:hAnsi="Cambria" w:cs="Calibri"/>
              </w:rPr>
              <w:t xml:space="preserve"> au secret professionnel</w:t>
            </w:r>
          </w:p>
          <w:p w14:paraId="4C3F30A3" w14:textId="003B29CC" w:rsidR="00BA221F" w:rsidRDefault="00BA221F" w:rsidP="00D55EF2">
            <w:pPr>
              <w:spacing w:after="0" w:line="240" w:lineRule="auto"/>
              <w:jc w:val="both"/>
              <w:rPr>
                <w:rFonts w:ascii="Cambria" w:hAnsi="Cambria" w:cs="Calibri"/>
              </w:rPr>
            </w:pPr>
            <w:r>
              <w:rPr>
                <w:rFonts w:ascii="Cambria" w:hAnsi="Cambria" w:cs="Calibri"/>
              </w:rPr>
              <w:t>Définitions</w:t>
            </w:r>
          </w:p>
          <w:p w14:paraId="7AE86B83" w14:textId="47D33E9B" w:rsidR="00BA221F" w:rsidRDefault="0057074B" w:rsidP="00BA221F">
            <w:pPr>
              <w:numPr>
                <w:ilvl w:val="0"/>
                <w:numId w:val="1"/>
              </w:numPr>
              <w:spacing w:after="0" w:line="240" w:lineRule="auto"/>
              <w:ind w:left="420"/>
              <w:jc w:val="both"/>
              <w:rPr>
                <w:rFonts w:ascii="Cambria" w:hAnsi="Cambria" w:cs="Calibri"/>
              </w:rPr>
            </w:pPr>
            <w:r>
              <w:rPr>
                <w:rFonts w:ascii="Cambria" w:hAnsi="Cambria" w:cs="Calibri"/>
              </w:rPr>
              <w:t>Un entretien à quoi ça sert</w:t>
            </w:r>
            <w:r w:rsidR="00BA221F">
              <w:rPr>
                <w:rFonts w:ascii="Cambria" w:hAnsi="Cambria" w:cs="Calibri"/>
              </w:rPr>
              <w:t> ?</w:t>
            </w:r>
          </w:p>
          <w:p w14:paraId="6B439271" w14:textId="77777777" w:rsidR="00BA221F" w:rsidRDefault="00BA221F" w:rsidP="00BA221F">
            <w:pPr>
              <w:numPr>
                <w:ilvl w:val="0"/>
                <w:numId w:val="1"/>
              </w:numPr>
              <w:spacing w:after="0" w:line="240" w:lineRule="auto"/>
              <w:ind w:left="420"/>
              <w:jc w:val="both"/>
              <w:rPr>
                <w:rFonts w:ascii="Cambria" w:hAnsi="Cambria" w:cs="Calibri"/>
              </w:rPr>
            </w:pPr>
            <w:r>
              <w:rPr>
                <w:rFonts w:ascii="Cambria" w:hAnsi="Cambria" w:cs="Calibri"/>
              </w:rPr>
              <w:t>C</w:t>
            </w:r>
            <w:r w:rsidR="0057074B">
              <w:rPr>
                <w:rFonts w:ascii="Cambria" w:hAnsi="Cambria" w:cs="Calibri"/>
              </w:rPr>
              <w:t xml:space="preserve">e que l’entretien n’est </w:t>
            </w:r>
            <w:r>
              <w:rPr>
                <w:rFonts w:ascii="Cambria" w:hAnsi="Cambria" w:cs="Calibri"/>
              </w:rPr>
              <w:t xml:space="preserve">pas, </w:t>
            </w:r>
          </w:p>
          <w:p w14:paraId="6F92C0FF" w14:textId="77777777" w:rsidR="00BA221F" w:rsidRDefault="00BA221F" w:rsidP="00BA221F">
            <w:pPr>
              <w:numPr>
                <w:ilvl w:val="0"/>
                <w:numId w:val="1"/>
              </w:numPr>
              <w:spacing w:after="0" w:line="240" w:lineRule="auto"/>
              <w:ind w:left="420"/>
              <w:jc w:val="both"/>
              <w:rPr>
                <w:rFonts w:ascii="Cambria" w:hAnsi="Cambria" w:cs="Calibri"/>
              </w:rPr>
            </w:pPr>
            <w:r>
              <w:rPr>
                <w:rFonts w:ascii="Cambria" w:hAnsi="Cambria" w:cs="Calibri"/>
              </w:rPr>
              <w:t xml:space="preserve">Définitions de l’entretien de crise, </w:t>
            </w:r>
          </w:p>
          <w:p w14:paraId="6E49DA88" w14:textId="673F2154" w:rsidR="0057074B" w:rsidRDefault="00D55EF2" w:rsidP="00BA221F">
            <w:pPr>
              <w:numPr>
                <w:ilvl w:val="0"/>
                <w:numId w:val="1"/>
              </w:numPr>
              <w:spacing w:after="0" w:line="240" w:lineRule="auto"/>
              <w:ind w:left="420"/>
              <w:jc w:val="both"/>
              <w:rPr>
                <w:rFonts w:ascii="Cambria" w:hAnsi="Cambria" w:cs="Calibri"/>
              </w:rPr>
            </w:pPr>
            <w:r>
              <w:rPr>
                <w:rFonts w:ascii="Cambria" w:hAnsi="Cambria" w:cs="Calibri"/>
              </w:rPr>
              <w:t>D</w:t>
            </w:r>
            <w:r w:rsidR="00BA221F">
              <w:rPr>
                <w:rFonts w:ascii="Cambria" w:hAnsi="Cambria" w:cs="Calibri"/>
              </w:rPr>
              <w:t>e l’entretien d’accueil et d’orientation.</w:t>
            </w:r>
          </w:p>
          <w:p w14:paraId="01D95DFD" w14:textId="6AE9B9F5" w:rsidR="0057074B" w:rsidRPr="00D55EF2" w:rsidRDefault="0057074B" w:rsidP="00D55EF2">
            <w:pPr>
              <w:ind w:left="420"/>
              <w:jc w:val="both"/>
              <w:rPr>
                <w:rFonts w:ascii="Cambria" w:hAnsi="Cambria" w:cs="Calibri"/>
              </w:rPr>
            </w:pPr>
          </w:p>
        </w:tc>
        <w:tc>
          <w:tcPr>
            <w:tcW w:w="1448" w:type="pct"/>
            <w:tcBorders>
              <w:top w:val="single" w:sz="8" w:space="0" w:color="4F81BD"/>
              <w:left w:val="single" w:sz="8" w:space="0" w:color="4F81BD"/>
              <w:bottom w:val="single" w:sz="8" w:space="0" w:color="4F81BD"/>
              <w:right w:val="single" w:sz="8" w:space="0" w:color="4F81BD"/>
            </w:tcBorders>
            <w:shd w:val="clear" w:color="auto" w:fill="D3DFEE"/>
          </w:tcPr>
          <w:p w14:paraId="0AF760EB" w14:textId="77777777" w:rsidR="0057074B" w:rsidRDefault="0057074B" w:rsidP="00D55EF2">
            <w:pPr>
              <w:autoSpaceDE w:val="0"/>
              <w:autoSpaceDN w:val="0"/>
              <w:adjustRightInd w:val="0"/>
              <w:jc w:val="both"/>
              <w:rPr>
                <w:rFonts w:ascii="Cambria" w:hAnsi="Cambria"/>
                <w:b/>
                <w:bCs/>
                <w:iCs/>
              </w:rPr>
            </w:pPr>
            <w:r>
              <w:rPr>
                <w:rFonts w:ascii="Cambria" w:hAnsi="Cambria"/>
                <w:b/>
                <w:bCs/>
                <w:iCs/>
              </w:rPr>
              <w:t>Approche cognitive.</w:t>
            </w:r>
          </w:p>
          <w:p w14:paraId="4F4DDF14" w14:textId="77777777" w:rsidR="0057074B" w:rsidRDefault="0057074B" w:rsidP="00D55EF2">
            <w:pPr>
              <w:jc w:val="both"/>
              <w:rPr>
                <w:rFonts w:ascii="Cambria" w:hAnsi="Cambria"/>
              </w:rPr>
            </w:pPr>
            <w:r>
              <w:rPr>
                <w:rFonts w:ascii="Cambria" w:hAnsi="Cambria" w:cs="Calibri"/>
              </w:rPr>
              <w:t>Articles L. 4311-1 à L.4311-29 du code de la santé publique (profession IDE)</w:t>
            </w:r>
          </w:p>
          <w:p w14:paraId="7973EC94" w14:textId="77777777" w:rsidR="0057074B" w:rsidRDefault="0057074B" w:rsidP="00D55EF2">
            <w:pPr>
              <w:autoSpaceDE w:val="0"/>
              <w:autoSpaceDN w:val="0"/>
              <w:adjustRightInd w:val="0"/>
              <w:jc w:val="both"/>
              <w:rPr>
                <w:rFonts w:ascii="Cambria" w:hAnsi="Cambria"/>
                <w:bCs/>
                <w:iCs/>
              </w:rPr>
            </w:pPr>
          </w:p>
          <w:p w14:paraId="6F47D104" w14:textId="77777777" w:rsidR="0057074B" w:rsidRDefault="0057074B" w:rsidP="00D55EF2">
            <w:pPr>
              <w:autoSpaceDE w:val="0"/>
              <w:autoSpaceDN w:val="0"/>
              <w:adjustRightInd w:val="0"/>
              <w:jc w:val="both"/>
              <w:rPr>
                <w:rFonts w:ascii="Cambria" w:hAnsi="Cambria"/>
                <w:bCs/>
                <w:iCs/>
              </w:rPr>
            </w:pPr>
            <w:r>
              <w:rPr>
                <w:rFonts w:ascii="Cambria" w:hAnsi="Cambria"/>
                <w:bCs/>
                <w:iCs/>
              </w:rPr>
              <w:t>Apports théoriques et méthodologiques.</w:t>
            </w:r>
          </w:p>
          <w:p w14:paraId="312A6BFB" w14:textId="77777777" w:rsidR="0057074B" w:rsidRDefault="0057074B" w:rsidP="00D55EF2">
            <w:pPr>
              <w:autoSpaceDE w:val="0"/>
              <w:autoSpaceDN w:val="0"/>
              <w:adjustRightInd w:val="0"/>
              <w:jc w:val="both"/>
              <w:rPr>
                <w:rFonts w:ascii="Cambria" w:hAnsi="Cambria"/>
                <w:bCs/>
                <w:iCs/>
              </w:rPr>
            </w:pPr>
          </w:p>
          <w:p w14:paraId="437D5AD1" w14:textId="77777777" w:rsidR="0057074B" w:rsidRDefault="0057074B" w:rsidP="00D55EF2">
            <w:pPr>
              <w:autoSpaceDE w:val="0"/>
              <w:autoSpaceDN w:val="0"/>
              <w:adjustRightInd w:val="0"/>
              <w:jc w:val="both"/>
              <w:rPr>
                <w:rFonts w:ascii="Cambria" w:hAnsi="Cambria"/>
                <w:bCs/>
                <w:iCs/>
              </w:rPr>
            </w:pPr>
            <w:r>
              <w:rPr>
                <w:rFonts w:ascii="Cambria" w:hAnsi="Cambria"/>
                <w:bCs/>
                <w:iCs/>
              </w:rPr>
              <w:t>Mise en regard de la pratique.</w:t>
            </w:r>
          </w:p>
          <w:p w14:paraId="39D3FE97" w14:textId="77777777" w:rsidR="0057074B" w:rsidRDefault="0057074B">
            <w:pPr>
              <w:spacing w:after="40"/>
              <w:rPr>
                <w:b/>
                <w:iCs/>
              </w:rPr>
            </w:pPr>
          </w:p>
        </w:tc>
      </w:tr>
      <w:tr w:rsidR="0057074B" w14:paraId="6C731750" w14:textId="77777777" w:rsidTr="0057074B">
        <w:trPr>
          <w:trHeight w:val="557"/>
        </w:trPr>
        <w:tc>
          <w:tcPr>
            <w:tcW w:w="1032" w:type="pct"/>
            <w:tcBorders>
              <w:top w:val="single" w:sz="8" w:space="0" w:color="4F81BD"/>
              <w:left w:val="single" w:sz="8" w:space="0" w:color="4F81BD"/>
              <w:bottom w:val="single" w:sz="8" w:space="0" w:color="4F81BD"/>
              <w:right w:val="single" w:sz="8" w:space="0" w:color="4F81BD"/>
            </w:tcBorders>
          </w:tcPr>
          <w:p w14:paraId="021F886E" w14:textId="77A502A0" w:rsidR="0057074B" w:rsidRPr="00F74050" w:rsidRDefault="0057074B" w:rsidP="00F74050">
            <w:pPr>
              <w:jc w:val="both"/>
              <w:rPr>
                <w:rFonts w:ascii="Cambria" w:eastAsia="Times New Roman" w:hAnsi="Cambria"/>
                <w:smallCaps/>
              </w:rPr>
            </w:pPr>
            <w:r w:rsidRPr="00F74050">
              <w:rPr>
                <w:rFonts w:ascii="Cambria" w:eastAsia="Times New Roman" w:hAnsi="Cambria"/>
                <w:smallCaps/>
              </w:rPr>
              <w:t xml:space="preserve">Connaître les généralités de la conduite d’entretien pour </w:t>
            </w:r>
            <w:r w:rsidR="00AF694A" w:rsidRPr="00F74050">
              <w:rPr>
                <w:rFonts w:ascii="Cambria" w:eastAsia="Times New Roman" w:hAnsi="Cambria"/>
                <w:smallCaps/>
              </w:rPr>
              <w:t>POUVOIR LES</w:t>
            </w:r>
            <w:r w:rsidRPr="00F74050">
              <w:rPr>
                <w:rFonts w:ascii="Cambria" w:eastAsia="Times New Roman" w:hAnsi="Cambria"/>
                <w:smallCaps/>
              </w:rPr>
              <w:t xml:space="preserve"> animer</w:t>
            </w:r>
          </w:p>
          <w:p w14:paraId="7A70786D" w14:textId="77777777" w:rsidR="000F08E2" w:rsidRDefault="000F08E2">
            <w:pPr>
              <w:rPr>
                <w:rFonts w:ascii="Cambria" w:eastAsia="Times New Roman" w:hAnsi="Cambria"/>
                <w:smallCaps/>
              </w:rPr>
            </w:pPr>
          </w:p>
          <w:p w14:paraId="70B9B367" w14:textId="77777777" w:rsidR="00F74050" w:rsidRDefault="00F74050">
            <w:pPr>
              <w:rPr>
                <w:rFonts w:ascii="Cambria" w:eastAsia="Times New Roman" w:hAnsi="Cambria"/>
                <w:smallCaps/>
              </w:rPr>
            </w:pPr>
          </w:p>
          <w:p w14:paraId="52668046" w14:textId="77777777" w:rsidR="00F74050" w:rsidRDefault="00F74050">
            <w:pPr>
              <w:rPr>
                <w:rFonts w:ascii="Cambria" w:eastAsia="Times New Roman" w:hAnsi="Cambria"/>
                <w:smallCaps/>
              </w:rPr>
            </w:pPr>
          </w:p>
          <w:p w14:paraId="4822E77D" w14:textId="77777777" w:rsidR="00F74050" w:rsidRDefault="00F74050">
            <w:pPr>
              <w:rPr>
                <w:rFonts w:ascii="Cambria" w:eastAsia="Times New Roman" w:hAnsi="Cambria"/>
                <w:smallCaps/>
              </w:rPr>
            </w:pPr>
          </w:p>
          <w:p w14:paraId="67384211" w14:textId="77777777" w:rsidR="00F74050" w:rsidRPr="00F74050" w:rsidRDefault="00F74050">
            <w:pPr>
              <w:rPr>
                <w:rFonts w:ascii="Cambria" w:eastAsia="Times New Roman" w:hAnsi="Cambria"/>
                <w:smallCaps/>
              </w:rPr>
            </w:pPr>
          </w:p>
          <w:p w14:paraId="7EF94A03" w14:textId="17913C8C" w:rsidR="000F08E2" w:rsidRPr="00F74050" w:rsidRDefault="0059249F" w:rsidP="00F74050">
            <w:pPr>
              <w:jc w:val="both"/>
              <w:rPr>
                <w:rFonts w:ascii="Cambria" w:eastAsia="Times New Roman" w:hAnsi="Cambria"/>
                <w:smallCaps/>
              </w:rPr>
            </w:pPr>
            <w:r w:rsidRPr="00F74050">
              <w:rPr>
                <w:rFonts w:ascii="Cambria" w:eastAsia="Times New Roman" w:hAnsi="Cambria"/>
                <w:smallCaps/>
              </w:rPr>
              <w:t>POSSEDER DES REPERES CLINIQUES</w:t>
            </w:r>
            <w:r w:rsidR="00680AB4" w:rsidRPr="00F74050">
              <w:rPr>
                <w:rFonts w:ascii="Cambria" w:eastAsia="Times New Roman" w:hAnsi="Cambria"/>
                <w:smallCaps/>
              </w:rPr>
              <w:t xml:space="preserve"> POUR</w:t>
            </w:r>
            <w:r w:rsidR="00AF694A" w:rsidRPr="00F74050">
              <w:rPr>
                <w:rFonts w:ascii="Cambria" w:eastAsia="Times New Roman" w:hAnsi="Cambria"/>
                <w:smallCaps/>
              </w:rPr>
              <w:t xml:space="preserve"> </w:t>
            </w:r>
            <w:r w:rsidR="00EC781A" w:rsidRPr="00F74050">
              <w:rPr>
                <w:rFonts w:ascii="Cambria" w:eastAsia="Times New Roman" w:hAnsi="Cambria"/>
                <w:smallCaps/>
              </w:rPr>
              <w:t>décrypter le discours et les attitudes du patient</w:t>
            </w:r>
            <w:r w:rsidR="00680AB4" w:rsidRPr="00F74050">
              <w:rPr>
                <w:rFonts w:ascii="Cambria" w:eastAsia="Times New Roman" w:hAnsi="Cambria"/>
                <w:smallCaps/>
              </w:rPr>
              <w:t xml:space="preserve">  </w:t>
            </w:r>
          </w:p>
          <w:p w14:paraId="33237DA4" w14:textId="77777777" w:rsidR="000027CF" w:rsidRDefault="000027CF">
            <w:pPr>
              <w:rPr>
                <w:rFonts w:ascii="Cambria" w:eastAsia="Times New Roman" w:hAnsi="Cambria"/>
                <w:b/>
                <w:bCs/>
                <w:smallCaps/>
              </w:rPr>
            </w:pPr>
          </w:p>
          <w:p w14:paraId="1FF31C1C" w14:textId="77777777" w:rsidR="000027CF" w:rsidRDefault="000027CF">
            <w:pPr>
              <w:rPr>
                <w:rFonts w:ascii="Cambria" w:eastAsia="Times New Roman" w:hAnsi="Cambria"/>
                <w:b/>
                <w:bCs/>
                <w:smallCaps/>
              </w:rPr>
            </w:pPr>
          </w:p>
          <w:p w14:paraId="6AE1BBCC" w14:textId="77777777" w:rsidR="000027CF" w:rsidRDefault="000027CF">
            <w:pPr>
              <w:rPr>
                <w:rFonts w:ascii="Cambria" w:eastAsia="Times New Roman" w:hAnsi="Cambria"/>
                <w:b/>
                <w:bCs/>
                <w:smallCaps/>
              </w:rPr>
            </w:pPr>
          </w:p>
          <w:p w14:paraId="7B35BA91" w14:textId="4C8A2607" w:rsidR="000027CF" w:rsidRDefault="000027CF">
            <w:pPr>
              <w:rPr>
                <w:rFonts w:ascii="Cambria" w:eastAsia="Times New Roman" w:hAnsi="Cambria"/>
                <w:b/>
                <w:bCs/>
                <w:smallCaps/>
              </w:rPr>
            </w:pPr>
          </w:p>
        </w:tc>
        <w:tc>
          <w:tcPr>
            <w:tcW w:w="2520" w:type="pct"/>
            <w:tcBorders>
              <w:top w:val="single" w:sz="8" w:space="0" w:color="4F81BD"/>
              <w:left w:val="single" w:sz="8" w:space="0" w:color="4F81BD"/>
              <w:bottom w:val="single" w:sz="8" w:space="0" w:color="4F81BD"/>
              <w:right w:val="single" w:sz="8" w:space="0" w:color="4F81BD"/>
            </w:tcBorders>
            <w:hideMark/>
          </w:tcPr>
          <w:p w14:paraId="618E1435" w14:textId="2ED795AD" w:rsidR="00D55EF2" w:rsidRPr="000027CF" w:rsidRDefault="00D55EF2" w:rsidP="00D55EF2">
            <w:pPr>
              <w:spacing w:after="0" w:line="240" w:lineRule="auto"/>
              <w:rPr>
                <w:rFonts w:ascii="Cambria" w:hAnsi="Cambria"/>
                <w:b/>
                <w:bCs/>
              </w:rPr>
            </w:pPr>
            <w:r w:rsidRPr="000027CF">
              <w:rPr>
                <w:rFonts w:ascii="Cambria" w:hAnsi="Cambria"/>
                <w:b/>
                <w:bCs/>
              </w:rPr>
              <w:t>Notion de crise</w:t>
            </w:r>
          </w:p>
          <w:p w14:paraId="2718FA5A" w14:textId="038F88D3" w:rsidR="00321EEB" w:rsidRPr="000027CF" w:rsidRDefault="00865E05" w:rsidP="00865E05">
            <w:pPr>
              <w:numPr>
                <w:ilvl w:val="0"/>
                <w:numId w:val="1"/>
              </w:numPr>
              <w:spacing w:after="0" w:line="240" w:lineRule="auto"/>
              <w:ind w:left="420"/>
              <w:rPr>
                <w:rFonts w:ascii="Cambria" w:hAnsi="Cambria"/>
              </w:rPr>
            </w:pPr>
            <w:r w:rsidRPr="000027CF">
              <w:rPr>
                <w:rFonts w:ascii="Cambria" w:hAnsi="Cambria"/>
              </w:rPr>
              <w:t xml:space="preserve">Origine, concepts, grands principes </w:t>
            </w:r>
          </w:p>
          <w:p w14:paraId="1EBA4067" w14:textId="776A8B5E" w:rsidR="00386B0D" w:rsidRPr="000027CF" w:rsidRDefault="00AB379C" w:rsidP="000D2608">
            <w:pPr>
              <w:numPr>
                <w:ilvl w:val="0"/>
                <w:numId w:val="1"/>
              </w:numPr>
              <w:spacing w:after="0" w:line="240" w:lineRule="auto"/>
              <w:ind w:left="420"/>
              <w:rPr>
                <w:rFonts w:ascii="Cambria" w:hAnsi="Cambria"/>
              </w:rPr>
            </w:pPr>
            <w:r w:rsidRPr="000027CF">
              <w:rPr>
                <w:rFonts w:ascii="Cambria" w:hAnsi="Cambria"/>
              </w:rPr>
              <w:t>La crise comme étape existentielle</w:t>
            </w:r>
          </w:p>
          <w:p w14:paraId="16A9EFD5" w14:textId="7FDC5A6E" w:rsidR="00AB379C" w:rsidRPr="000027CF" w:rsidRDefault="00AB379C" w:rsidP="000D2608">
            <w:pPr>
              <w:numPr>
                <w:ilvl w:val="0"/>
                <w:numId w:val="1"/>
              </w:numPr>
              <w:spacing w:after="0" w:line="240" w:lineRule="auto"/>
              <w:ind w:left="420"/>
              <w:rPr>
                <w:rFonts w:ascii="Cambria" w:hAnsi="Cambria"/>
              </w:rPr>
            </w:pPr>
            <w:r w:rsidRPr="000027CF">
              <w:rPr>
                <w:rFonts w:ascii="Cambria" w:hAnsi="Cambria"/>
              </w:rPr>
              <w:t>La crise comme moteur du changement</w:t>
            </w:r>
          </w:p>
          <w:p w14:paraId="467694DC" w14:textId="3DCB65E8" w:rsidR="00BE4097" w:rsidRPr="000027CF" w:rsidRDefault="007A376E" w:rsidP="00BE4097">
            <w:pPr>
              <w:numPr>
                <w:ilvl w:val="0"/>
                <w:numId w:val="1"/>
              </w:numPr>
              <w:spacing w:after="0" w:line="240" w:lineRule="auto"/>
              <w:ind w:left="420"/>
              <w:rPr>
                <w:rFonts w:ascii="Cambria" w:hAnsi="Cambria"/>
              </w:rPr>
            </w:pPr>
            <w:r w:rsidRPr="000027CF">
              <w:rPr>
                <w:rFonts w:ascii="Cambria" w:hAnsi="Cambria"/>
              </w:rPr>
              <w:t>Approche par la théorie des rôles</w:t>
            </w:r>
          </w:p>
          <w:p w14:paraId="04B70D65" w14:textId="2807D702" w:rsidR="0051606E" w:rsidRPr="000027CF" w:rsidRDefault="0051606E" w:rsidP="00BE4097">
            <w:pPr>
              <w:numPr>
                <w:ilvl w:val="0"/>
                <w:numId w:val="1"/>
              </w:numPr>
              <w:spacing w:after="0" w:line="240" w:lineRule="auto"/>
              <w:ind w:left="420"/>
              <w:rPr>
                <w:rFonts w:ascii="Cambria" w:hAnsi="Cambria"/>
              </w:rPr>
            </w:pPr>
            <w:r w:rsidRPr="000027CF">
              <w:rPr>
                <w:rFonts w:ascii="Cambria" w:hAnsi="Cambria"/>
              </w:rPr>
              <w:t>Expérimenter d’autres mécanismes de défense</w:t>
            </w:r>
          </w:p>
          <w:p w14:paraId="2207056D" w14:textId="77777777" w:rsidR="00F33CCF" w:rsidRPr="000027CF" w:rsidRDefault="00F33CCF" w:rsidP="00F33CCF">
            <w:pPr>
              <w:spacing w:after="0" w:line="240" w:lineRule="auto"/>
              <w:rPr>
                <w:rFonts w:ascii="Cambria" w:hAnsi="Cambria"/>
              </w:rPr>
            </w:pPr>
          </w:p>
          <w:p w14:paraId="65035E20" w14:textId="71F14AAB" w:rsidR="00F33CCF" w:rsidRPr="000027CF" w:rsidRDefault="00F33CCF" w:rsidP="00F33CCF">
            <w:pPr>
              <w:spacing w:after="0" w:line="240" w:lineRule="auto"/>
              <w:rPr>
                <w:rFonts w:ascii="Cambria" w:hAnsi="Cambria"/>
              </w:rPr>
            </w:pPr>
            <w:r w:rsidRPr="000027CF">
              <w:rPr>
                <w:rFonts w:ascii="Cambria" w:hAnsi="Cambria"/>
                <w:b/>
                <w:bCs/>
              </w:rPr>
              <w:t>La question de la demande</w:t>
            </w:r>
          </w:p>
          <w:p w14:paraId="0075A441" w14:textId="77777777" w:rsidR="00F33CCF" w:rsidRPr="000027CF" w:rsidRDefault="00F33CCF" w:rsidP="00F33CCF">
            <w:pPr>
              <w:spacing w:after="0" w:line="240" w:lineRule="auto"/>
              <w:rPr>
                <w:rFonts w:ascii="Cambria" w:hAnsi="Cambria"/>
              </w:rPr>
            </w:pPr>
          </w:p>
          <w:p w14:paraId="57A049D9" w14:textId="384D8446" w:rsidR="00F33CCF" w:rsidRPr="000027CF" w:rsidRDefault="00F33CCF" w:rsidP="00F33CCF">
            <w:pPr>
              <w:spacing w:after="0" w:line="240" w:lineRule="auto"/>
              <w:jc w:val="both"/>
              <w:rPr>
                <w:rFonts w:ascii="Cambria" w:hAnsi="Cambria"/>
              </w:rPr>
            </w:pPr>
            <w:r w:rsidRPr="000027CF">
              <w:rPr>
                <w:rFonts w:ascii="Cambria" w:hAnsi="Cambria"/>
              </w:rPr>
              <w:t xml:space="preserve">Qui demande quoi à qui, comment et pourquoi maintenant ? </w:t>
            </w:r>
          </w:p>
          <w:p w14:paraId="5121A0FA" w14:textId="77777777" w:rsidR="0051606E" w:rsidRPr="000027CF" w:rsidRDefault="0051606E" w:rsidP="0051606E">
            <w:pPr>
              <w:spacing w:after="0" w:line="240" w:lineRule="auto"/>
              <w:rPr>
                <w:rFonts w:ascii="Cambria" w:hAnsi="Cambria"/>
              </w:rPr>
            </w:pPr>
          </w:p>
          <w:p w14:paraId="5D2997E6" w14:textId="12AE9270" w:rsidR="0051606E" w:rsidRPr="000027CF" w:rsidRDefault="0051606E" w:rsidP="0051606E">
            <w:pPr>
              <w:spacing w:after="0" w:line="240" w:lineRule="auto"/>
              <w:rPr>
                <w:rFonts w:ascii="Cambria" w:hAnsi="Cambria"/>
                <w:b/>
                <w:bCs/>
              </w:rPr>
            </w:pPr>
            <w:r w:rsidRPr="000027CF">
              <w:rPr>
                <w:rFonts w:ascii="Cambria" w:hAnsi="Cambria"/>
                <w:b/>
                <w:bCs/>
              </w:rPr>
              <w:t>Observer, écouter, distinguer</w:t>
            </w:r>
            <w:r w:rsidR="008114CB" w:rsidRPr="000027CF">
              <w:rPr>
                <w:rFonts w:ascii="Cambria" w:hAnsi="Cambria"/>
                <w:b/>
                <w:bCs/>
              </w:rPr>
              <w:t xml:space="preserve"> </w:t>
            </w:r>
            <w:r w:rsidR="00D54DF8" w:rsidRPr="000027CF">
              <w:rPr>
                <w:rFonts w:ascii="Cambria" w:hAnsi="Cambria"/>
                <w:b/>
                <w:bCs/>
              </w:rPr>
              <w:t>(moyen mnémotechnique de A à J)</w:t>
            </w:r>
          </w:p>
          <w:p w14:paraId="15B23F32" w14:textId="4920698F" w:rsidR="0051606E" w:rsidRPr="000027CF" w:rsidRDefault="00060CF4" w:rsidP="000D2608">
            <w:pPr>
              <w:numPr>
                <w:ilvl w:val="0"/>
                <w:numId w:val="1"/>
              </w:numPr>
              <w:spacing w:after="0" w:line="240" w:lineRule="auto"/>
              <w:ind w:left="420"/>
              <w:rPr>
                <w:rFonts w:ascii="Cambria" w:hAnsi="Cambria"/>
              </w:rPr>
            </w:pPr>
            <w:r w:rsidRPr="000027CF">
              <w:rPr>
                <w:rFonts w:ascii="Cambria" w:hAnsi="Cambria"/>
              </w:rPr>
              <w:t>Accueil</w:t>
            </w:r>
          </w:p>
          <w:p w14:paraId="39B36EFD" w14:textId="1D1E2C6F" w:rsidR="00060CF4" w:rsidRPr="000027CF" w:rsidRDefault="00060CF4" w:rsidP="000D2608">
            <w:pPr>
              <w:numPr>
                <w:ilvl w:val="0"/>
                <w:numId w:val="1"/>
              </w:numPr>
              <w:spacing w:after="0" w:line="240" w:lineRule="auto"/>
              <w:ind w:left="420"/>
              <w:rPr>
                <w:rFonts w:ascii="Cambria" w:hAnsi="Cambria"/>
              </w:rPr>
            </w:pPr>
            <w:r w:rsidRPr="000027CF">
              <w:rPr>
                <w:rFonts w:ascii="Cambria" w:hAnsi="Cambria"/>
              </w:rPr>
              <w:t>Bases (sommeil, appétit, fatigue, tension, concentration</w:t>
            </w:r>
            <w:r w:rsidR="00026CE0" w:rsidRPr="000027CF">
              <w:rPr>
                <w:rFonts w:ascii="Cambria" w:hAnsi="Cambria"/>
              </w:rPr>
              <w:t>, mémoire)</w:t>
            </w:r>
          </w:p>
          <w:p w14:paraId="4B63A02E" w14:textId="3268ADF0" w:rsidR="00026CE0" w:rsidRPr="000027CF" w:rsidRDefault="00026CE0" w:rsidP="000D2608">
            <w:pPr>
              <w:numPr>
                <w:ilvl w:val="0"/>
                <w:numId w:val="1"/>
              </w:numPr>
              <w:spacing w:after="0" w:line="240" w:lineRule="auto"/>
              <w:ind w:left="420"/>
              <w:rPr>
                <w:rFonts w:ascii="Cambria" w:hAnsi="Cambria"/>
              </w:rPr>
            </w:pPr>
            <w:r w:rsidRPr="000027CF">
              <w:rPr>
                <w:rFonts w:ascii="Cambria" w:hAnsi="Cambria"/>
              </w:rPr>
              <w:t>Crainte (angoisse)</w:t>
            </w:r>
          </w:p>
          <w:p w14:paraId="2911E7B8" w14:textId="7C9BF8D9" w:rsidR="00026CE0" w:rsidRPr="000027CF" w:rsidRDefault="00026CE0" w:rsidP="000D2608">
            <w:pPr>
              <w:numPr>
                <w:ilvl w:val="0"/>
                <w:numId w:val="1"/>
              </w:numPr>
              <w:spacing w:after="0" w:line="240" w:lineRule="auto"/>
              <w:ind w:left="420"/>
              <w:rPr>
                <w:rFonts w:ascii="Cambria" w:hAnsi="Cambria"/>
              </w:rPr>
            </w:pPr>
            <w:r w:rsidRPr="000027CF">
              <w:rPr>
                <w:rFonts w:ascii="Cambria" w:hAnsi="Cambria"/>
              </w:rPr>
              <w:t>Dépression</w:t>
            </w:r>
          </w:p>
          <w:p w14:paraId="40C95541" w14:textId="340B31B4" w:rsidR="00026CE0" w:rsidRPr="000027CF" w:rsidRDefault="00026CE0" w:rsidP="000D2608">
            <w:pPr>
              <w:numPr>
                <w:ilvl w:val="0"/>
                <w:numId w:val="1"/>
              </w:numPr>
              <w:spacing w:after="0" w:line="240" w:lineRule="auto"/>
              <w:ind w:left="420"/>
              <w:rPr>
                <w:rFonts w:ascii="Cambria" w:hAnsi="Cambria"/>
              </w:rPr>
            </w:pPr>
            <w:r w:rsidRPr="000027CF">
              <w:rPr>
                <w:rFonts w:ascii="Cambria" w:hAnsi="Cambria"/>
              </w:rPr>
              <w:t>Emprise de la pensée</w:t>
            </w:r>
          </w:p>
          <w:p w14:paraId="0D12D46F" w14:textId="381E4EBA" w:rsidR="00026CE0" w:rsidRPr="000027CF" w:rsidRDefault="00026CE0" w:rsidP="000D2608">
            <w:pPr>
              <w:numPr>
                <w:ilvl w:val="0"/>
                <w:numId w:val="1"/>
              </w:numPr>
              <w:spacing w:after="0" w:line="240" w:lineRule="auto"/>
              <w:ind w:left="420"/>
              <w:rPr>
                <w:rFonts w:ascii="Cambria" w:hAnsi="Cambria"/>
              </w:rPr>
            </w:pPr>
            <w:r w:rsidRPr="000027CF">
              <w:rPr>
                <w:rFonts w:ascii="Cambria" w:hAnsi="Cambria"/>
              </w:rPr>
              <w:t>Fort délirant</w:t>
            </w:r>
          </w:p>
          <w:p w14:paraId="25184852" w14:textId="2460B6C1" w:rsidR="00026CE0" w:rsidRPr="000027CF" w:rsidRDefault="00026CE0" w:rsidP="00645489">
            <w:pPr>
              <w:numPr>
                <w:ilvl w:val="0"/>
                <w:numId w:val="1"/>
              </w:numPr>
              <w:spacing w:after="0" w:line="240" w:lineRule="auto"/>
              <w:ind w:left="419" w:hanging="357"/>
              <w:rPr>
                <w:rFonts w:ascii="Cambria" w:hAnsi="Cambria"/>
              </w:rPr>
            </w:pPr>
            <w:r w:rsidRPr="000027CF">
              <w:rPr>
                <w:rFonts w:ascii="Cambria" w:hAnsi="Cambria"/>
              </w:rPr>
              <w:t>Gênant (dépersonnalisation, déréalisation)</w:t>
            </w:r>
          </w:p>
          <w:p w14:paraId="680391B2" w14:textId="4EABA96D" w:rsidR="00026CE0" w:rsidRPr="000027CF" w:rsidRDefault="00026CE0" w:rsidP="000D2608">
            <w:pPr>
              <w:numPr>
                <w:ilvl w:val="0"/>
                <w:numId w:val="1"/>
              </w:numPr>
              <w:spacing w:after="0" w:line="240" w:lineRule="auto"/>
              <w:ind w:left="420"/>
              <w:rPr>
                <w:rFonts w:ascii="Cambria" w:hAnsi="Cambria"/>
              </w:rPr>
            </w:pPr>
            <w:r w:rsidRPr="000027CF">
              <w:rPr>
                <w:rFonts w:ascii="Cambria" w:hAnsi="Cambria"/>
              </w:rPr>
              <w:t>Hallucinations</w:t>
            </w:r>
          </w:p>
          <w:p w14:paraId="642C9C9A" w14:textId="384B900C" w:rsidR="00026CE0" w:rsidRPr="000027CF" w:rsidRDefault="00026CE0" w:rsidP="00645489">
            <w:pPr>
              <w:numPr>
                <w:ilvl w:val="0"/>
                <w:numId w:val="1"/>
              </w:numPr>
              <w:spacing w:after="0" w:line="240" w:lineRule="auto"/>
              <w:ind w:left="419" w:hanging="357"/>
              <w:rPr>
                <w:rFonts w:ascii="Cambria" w:hAnsi="Cambria"/>
              </w:rPr>
            </w:pPr>
            <w:r w:rsidRPr="000027CF">
              <w:rPr>
                <w:rFonts w:ascii="Cambria" w:hAnsi="Cambria"/>
              </w:rPr>
              <w:t>Instinctuel</w:t>
            </w:r>
            <w:r w:rsidR="008114CB" w:rsidRPr="000027CF">
              <w:rPr>
                <w:rFonts w:ascii="Cambria" w:hAnsi="Cambria"/>
              </w:rPr>
              <w:t xml:space="preserve"> (agressivité, ambivalence, vie affective et sexuelle)</w:t>
            </w:r>
          </w:p>
          <w:p w14:paraId="07DCFDA5" w14:textId="4A8B18AA" w:rsidR="008114CB" w:rsidRPr="000027CF" w:rsidRDefault="008114CB" w:rsidP="000D2608">
            <w:pPr>
              <w:numPr>
                <w:ilvl w:val="0"/>
                <w:numId w:val="1"/>
              </w:numPr>
              <w:spacing w:after="0" w:line="240" w:lineRule="auto"/>
              <w:ind w:left="420"/>
              <w:rPr>
                <w:rFonts w:ascii="Cambria" w:hAnsi="Cambria"/>
              </w:rPr>
            </w:pPr>
            <w:r w:rsidRPr="000027CF">
              <w:rPr>
                <w:rFonts w:ascii="Cambria" w:hAnsi="Cambria"/>
              </w:rPr>
              <w:t>Jamais fini (conclusion)</w:t>
            </w:r>
          </w:p>
          <w:p w14:paraId="12F5FBC6" w14:textId="77777777" w:rsidR="007D5EDC" w:rsidRPr="000027CF" w:rsidRDefault="007D5EDC" w:rsidP="007D5EDC">
            <w:pPr>
              <w:spacing w:after="0" w:line="240" w:lineRule="auto"/>
              <w:rPr>
                <w:rFonts w:ascii="Cambria" w:hAnsi="Cambria"/>
              </w:rPr>
            </w:pPr>
          </w:p>
          <w:p w14:paraId="082E24E3" w14:textId="19E6A609" w:rsidR="007D5EDC" w:rsidRPr="000027CF" w:rsidRDefault="007D5EDC" w:rsidP="007D5EDC">
            <w:pPr>
              <w:spacing w:after="0" w:line="240" w:lineRule="auto"/>
              <w:rPr>
                <w:rFonts w:ascii="Cambria" w:hAnsi="Cambria"/>
                <w:b/>
                <w:bCs/>
              </w:rPr>
            </w:pPr>
            <w:r w:rsidRPr="000027CF">
              <w:rPr>
                <w:rFonts w:ascii="Cambria" w:hAnsi="Cambria"/>
                <w:b/>
                <w:bCs/>
              </w:rPr>
              <w:t xml:space="preserve">Les </w:t>
            </w:r>
            <w:r w:rsidR="00E6597D" w:rsidRPr="000027CF">
              <w:rPr>
                <w:rFonts w:ascii="Cambria" w:hAnsi="Cambria"/>
                <w:b/>
                <w:bCs/>
              </w:rPr>
              <w:t>éléments à prendre en compte</w:t>
            </w:r>
          </w:p>
          <w:p w14:paraId="135A7094" w14:textId="3F083656" w:rsidR="007323A4" w:rsidRPr="000027CF" w:rsidRDefault="00E6597D" w:rsidP="00645489">
            <w:pPr>
              <w:pStyle w:val="Paragraphedeliste"/>
              <w:numPr>
                <w:ilvl w:val="0"/>
                <w:numId w:val="20"/>
              </w:numPr>
              <w:ind w:left="57" w:firstLine="340"/>
              <w:rPr>
                <w:rFonts w:ascii="Cambria" w:hAnsi="Cambria"/>
              </w:rPr>
            </w:pPr>
            <w:r w:rsidRPr="000027CF">
              <w:rPr>
                <w:rFonts w:ascii="Cambria" w:hAnsi="Cambria"/>
              </w:rPr>
              <w:t>L’impression globale</w:t>
            </w:r>
          </w:p>
          <w:p w14:paraId="0F1567A4" w14:textId="41675A02" w:rsidR="00E6597D" w:rsidRPr="000027CF" w:rsidRDefault="00F761D0" w:rsidP="00645489">
            <w:pPr>
              <w:pStyle w:val="Paragraphedeliste"/>
              <w:numPr>
                <w:ilvl w:val="0"/>
                <w:numId w:val="17"/>
              </w:numPr>
              <w:ind w:left="57" w:firstLine="340"/>
              <w:rPr>
                <w:rFonts w:ascii="Cambria" w:hAnsi="Cambria"/>
              </w:rPr>
            </w:pPr>
            <w:r w:rsidRPr="000027CF">
              <w:rPr>
                <w:rFonts w:ascii="Cambria" w:hAnsi="Cambria"/>
              </w:rPr>
              <w:t>Le problème de santé et ses manifestations</w:t>
            </w:r>
          </w:p>
          <w:p w14:paraId="18B8C3D6" w14:textId="5839FADE" w:rsidR="00F761D0" w:rsidRPr="000027CF" w:rsidRDefault="00F761D0" w:rsidP="00645489">
            <w:pPr>
              <w:pStyle w:val="Paragraphedeliste"/>
              <w:numPr>
                <w:ilvl w:val="0"/>
                <w:numId w:val="17"/>
              </w:numPr>
              <w:ind w:left="57" w:firstLine="340"/>
              <w:rPr>
                <w:rFonts w:ascii="Cambria" w:hAnsi="Cambria"/>
              </w:rPr>
            </w:pPr>
            <w:r w:rsidRPr="000027CF">
              <w:rPr>
                <w:rFonts w:ascii="Cambria" w:hAnsi="Cambria"/>
              </w:rPr>
              <w:t>Le vécu du patient</w:t>
            </w:r>
          </w:p>
          <w:p w14:paraId="30ADB8EC" w14:textId="4F7AC20F" w:rsidR="007323A4" w:rsidRPr="000027CF" w:rsidRDefault="007323A4" w:rsidP="00645489">
            <w:pPr>
              <w:pStyle w:val="Paragraphedeliste"/>
              <w:numPr>
                <w:ilvl w:val="0"/>
                <w:numId w:val="17"/>
              </w:numPr>
              <w:ind w:left="57" w:firstLine="340"/>
              <w:rPr>
                <w:rFonts w:ascii="Cambria" w:hAnsi="Cambria"/>
              </w:rPr>
            </w:pPr>
            <w:r w:rsidRPr="000027CF">
              <w:rPr>
                <w:rFonts w:ascii="Cambria" w:hAnsi="Cambria"/>
              </w:rPr>
              <w:t>Ses antécédents</w:t>
            </w:r>
          </w:p>
          <w:p w14:paraId="65AE9601" w14:textId="06035000" w:rsidR="00645489" w:rsidRPr="000027CF" w:rsidRDefault="00F761D0" w:rsidP="00645489">
            <w:pPr>
              <w:pStyle w:val="Paragraphedeliste"/>
              <w:numPr>
                <w:ilvl w:val="0"/>
                <w:numId w:val="17"/>
              </w:numPr>
              <w:ind w:left="57" w:firstLine="340"/>
              <w:rPr>
                <w:rFonts w:ascii="Cambria" w:hAnsi="Cambria"/>
              </w:rPr>
            </w:pPr>
            <w:r w:rsidRPr="000027CF">
              <w:rPr>
                <w:rFonts w:ascii="Cambria" w:hAnsi="Cambria"/>
              </w:rPr>
              <w:t>L’histoire de l’épisode de difficulté actuel</w:t>
            </w:r>
            <w:r w:rsidR="00645489" w:rsidRPr="000027CF">
              <w:rPr>
                <w:rFonts w:ascii="Cambria" w:hAnsi="Cambria"/>
              </w:rPr>
              <w:t>le</w:t>
            </w:r>
          </w:p>
          <w:p w14:paraId="4822FF81" w14:textId="390DE8F3" w:rsidR="007323A4" w:rsidRPr="000027CF" w:rsidRDefault="007323A4" w:rsidP="00645489">
            <w:pPr>
              <w:pStyle w:val="Paragraphedeliste"/>
              <w:numPr>
                <w:ilvl w:val="0"/>
                <w:numId w:val="17"/>
              </w:numPr>
              <w:ind w:left="57" w:firstLine="340"/>
              <w:rPr>
                <w:rFonts w:ascii="Cambria" w:hAnsi="Cambria"/>
              </w:rPr>
            </w:pPr>
            <w:r w:rsidRPr="000027CF">
              <w:rPr>
                <w:rFonts w:ascii="Cambria" w:hAnsi="Cambria"/>
              </w:rPr>
              <w:lastRenderedPageBreak/>
              <w:t>Le récit de l’histoire personnelle</w:t>
            </w:r>
          </w:p>
          <w:p w14:paraId="63F6CB76" w14:textId="5A860E8C" w:rsidR="00E6597D" w:rsidRPr="000027CF" w:rsidRDefault="00E6597D" w:rsidP="00645489">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firstLine="340"/>
              <w:rPr>
                <w:rFonts w:ascii="Cambria" w:hAnsi="Cambria"/>
              </w:rPr>
            </w:pPr>
            <w:r w:rsidRPr="000027CF">
              <w:rPr>
                <w:rFonts w:ascii="Cambria" w:hAnsi="Cambria"/>
              </w:rPr>
              <w:t>L’observation des expressions, attitudes et comportements</w:t>
            </w:r>
          </w:p>
          <w:p w14:paraId="522305EA" w14:textId="4740C8FF" w:rsidR="007323A4" w:rsidRPr="000027CF" w:rsidRDefault="007323A4" w:rsidP="00645489">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firstLine="340"/>
              <w:rPr>
                <w:rFonts w:ascii="Cambria" w:hAnsi="Cambria"/>
              </w:rPr>
            </w:pPr>
            <w:r w:rsidRPr="000027CF">
              <w:rPr>
                <w:rFonts w:ascii="Cambria" w:hAnsi="Cambria"/>
              </w:rPr>
              <w:t>Capacités intellectuelles et mnésiques fonction exécutive, mémoire, émotions et affects</w:t>
            </w:r>
          </w:p>
          <w:p w14:paraId="08DC6E9A" w14:textId="520C0FF6" w:rsidR="007323A4" w:rsidRPr="000027CF" w:rsidRDefault="007323A4" w:rsidP="00645489">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firstLine="340"/>
              <w:rPr>
                <w:rFonts w:ascii="Cambria" w:hAnsi="Cambria"/>
              </w:rPr>
            </w:pPr>
            <w:r w:rsidRPr="000027CF">
              <w:rPr>
                <w:rFonts w:ascii="Cambria" w:hAnsi="Cambria"/>
              </w:rPr>
              <w:t>Distorsions cognitives</w:t>
            </w:r>
          </w:p>
          <w:p w14:paraId="7B9F8485" w14:textId="516E3F5D" w:rsidR="00645489" w:rsidRPr="000027CF" w:rsidRDefault="00645489" w:rsidP="00645489">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firstLine="340"/>
              <w:rPr>
                <w:rFonts w:ascii="Cambria" w:hAnsi="Cambria"/>
              </w:rPr>
            </w:pPr>
            <w:r w:rsidRPr="000027CF">
              <w:rPr>
                <w:rFonts w:ascii="Cambria" w:hAnsi="Cambria"/>
              </w:rPr>
              <w:t>Insight</w:t>
            </w:r>
          </w:p>
          <w:p w14:paraId="7DE130CF" w14:textId="264EFC4C" w:rsidR="007323A4" w:rsidRPr="000027CF" w:rsidRDefault="007323A4" w:rsidP="00645489">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firstLine="340"/>
              <w:rPr>
                <w:rFonts w:ascii="Cambria" w:hAnsi="Cambria"/>
              </w:rPr>
            </w:pPr>
            <w:r w:rsidRPr="000027CF">
              <w:rPr>
                <w:rFonts w:ascii="Cambria" w:hAnsi="Cambria"/>
              </w:rPr>
              <w:t>Estime de soi</w:t>
            </w:r>
          </w:p>
          <w:p w14:paraId="2B318C61" w14:textId="1EFAEC7C" w:rsidR="007323A4" w:rsidRPr="000027CF" w:rsidRDefault="007323A4" w:rsidP="00645489">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firstLine="340"/>
              <w:rPr>
                <w:rFonts w:ascii="Cambria" w:hAnsi="Cambria"/>
              </w:rPr>
            </w:pPr>
            <w:r w:rsidRPr="000027CF">
              <w:rPr>
                <w:rFonts w:ascii="Cambria" w:hAnsi="Cambria"/>
              </w:rPr>
              <w:t>Socialisation</w:t>
            </w:r>
          </w:p>
          <w:p w14:paraId="5B023F91" w14:textId="5618748A" w:rsidR="007323A4" w:rsidRPr="000027CF" w:rsidRDefault="007323A4" w:rsidP="00645489">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firstLine="340"/>
              <w:rPr>
                <w:rFonts w:ascii="Cambria" w:hAnsi="Cambria"/>
              </w:rPr>
            </w:pPr>
            <w:r w:rsidRPr="000027CF">
              <w:rPr>
                <w:rFonts w:ascii="Cambria" w:hAnsi="Cambria"/>
              </w:rPr>
              <w:t>Discours et pensée</w:t>
            </w:r>
          </w:p>
          <w:p w14:paraId="70D6EAFA" w14:textId="2021681A" w:rsidR="007323A4" w:rsidRPr="000027CF" w:rsidRDefault="007323A4" w:rsidP="00645489">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firstLine="340"/>
              <w:rPr>
                <w:rFonts w:ascii="Cambria" w:hAnsi="Cambria"/>
              </w:rPr>
            </w:pPr>
            <w:r w:rsidRPr="000027CF">
              <w:rPr>
                <w:rFonts w:ascii="Cambria" w:hAnsi="Cambria"/>
              </w:rPr>
              <w:t>Troubles de la perception</w:t>
            </w:r>
          </w:p>
          <w:p w14:paraId="02770AB8" w14:textId="3190CFD2" w:rsidR="007323A4" w:rsidRPr="000027CF" w:rsidRDefault="007323A4" w:rsidP="00645489">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firstLine="340"/>
              <w:rPr>
                <w:rFonts w:ascii="Cambria" w:hAnsi="Cambria"/>
              </w:rPr>
            </w:pPr>
            <w:r w:rsidRPr="000027CF">
              <w:rPr>
                <w:rFonts w:ascii="Cambria" w:hAnsi="Cambria"/>
              </w:rPr>
              <w:t>Hétéro-agressivité</w:t>
            </w:r>
          </w:p>
          <w:p w14:paraId="4D0DE6B0" w14:textId="684B47FB" w:rsidR="007323A4" w:rsidRPr="000027CF" w:rsidRDefault="007323A4" w:rsidP="00645489">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firstLine="340"/>
              <w:rPr>
                <w:rFonts w:ascii="Cambria" w:hAnsi="Cambria"/>
              </w:rPr>
            </w:pPr>
            <w:r w:rsidRPr="000027CF">
              <w:rPr>
                <w:rFonts w:ascii="Cambria" w:hAnsi="Cambria"/>
              </w:rPr>
              <w:t>Auto-agressivité</w:t>
            </w:r>
          </w:p>
          <w:p w14:paraId="28A969F4" w14:textId="18C7F19D" w:rsidR="007323A4" w:rsidRPr="000027CF" w:rsidRDefault="007323A4" w:rsidP="00645489">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firstLine="340"/>
              <w:rPr>
                <w:rFonts w:ascii="Cambria" w:hAnsi="Cambria"/>
              </w:rPr>
            </w:pPr>
            <w:r w:rsidRPr="000027CF">
              <w:rPr>
                <w:rFonts w:ascii="Cambria" w:hAnsi="Cambria"/>
              </w:rPr>
              <w:t>Idées suicidaires</w:t>
            </w:r>
          </w:p>
          <w:p w14:paraId="49AC1F7A" w14:textId="29A68320" w:rsidR="007323A4" w:rsidRPr="000027CF" w:rsidRDefault="007323A4" w:rsidP="00645489">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firstLine="340"/>
              <w:rPr>
                <w:rFonts w:ascii="Cambria" w:hAnsi="Cambria"/>
              </w:rPr>
            </w:pPr>
            <w:r w:rsidRPr="000027CF">
              <w:rPr>
                <w:rFonts w:ascii="Cambria" w:hAnsi="Cambria"/>
              </w:rPr>
              <w:t>Type de personnalité</w:t>
            </w:r>
          </w:p>
          <w:p w14:paraId="2389383B" w14:textId="6008D085" w:rsidR="007323A4" w:rsidRPr="000027CF" w:rsidRDefault="007323A4" w:rsidP="00645489">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firstLine="340"/>
              <w:rPr>
                <w:rFonts w:ascii="Cambria" w:hAnsi="Cambria"/>
              </w:rPr>
            </w:pPr>
            <w:r w:rsidRPr="000027CF">
              <w:rPr>
                <w:rFonts w:ascii="Cambria" w:hAnsi="Cambria"/>
              </w:rPr>
              <w:t>Milieu, environnement, famille</w:t>
            </w:r>
          </w:p>
          <w:p w14:paraId="172A1FA3" w14:textId="4F801F31" w:rsidR="007323A4" w:rsidRPr="000027CF" w:rsidRDefault="007323A4" w:rsidP="00645489">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firstLine="340"/>
              <w:rPr>
                <w:rFonts w:ascii="Cambria" w:hAnsi="Cambria"/>
              </w:rPr>
            </w:pPr>
            <w:r w:rsidRPr="000027CF">
              <w:rPr>
                <w:rFonts w:ascii="Cambria" w:hAnsi="Cambria"/>
              </w:rPr>
              <w:t>Examen physique</w:t>
            </w:r>
          </w:p>
          <w:p w14:paraId="33AF38AA" w14:textId="77777777" w:rsidR="0057074B" w:rsidRPr="000027CF" w:rsidRDefault="00645489" w:rsidP="00FE678F">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firstLine="340"/>
              <w:rPr>
                <w:rFonts w:ascii="Cambria" w:hAnsi="Cambria"/>
              </w:rPr>
            </w:pPr>
            <w:r w:rsidRPr="000027CF">
              <w:rPr>
                <w:rFonts w:ascii="Cambria" w:hAnsi="Cambria"/>
              </w:rPr>
              <w:t>Ressources</w:t>
            </w:r>
            <w:r w:rsidR="0057074B" w:rsidRPr="000027CF">
              <w:rPr>
                <w:rFonts w:ascii="Cambria" w:hAnsi="Cambria"/>
              </w:rPr>
              <w:t xml:space="preserve"> </w:t>
            </w:r>
          </w:p>
          <w:p w14:paraId="1AF63E3C" w14:textId="77777777" w:rsidR="000C2CB3" w:rsidRPr="000027CF" w:rsidRDefault="000C2CB3" w:rsidP="000C2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rPr>
            </w:pPr>
          </w:p>
          <w:p w14:paraId="5BFBF545" w14:textId="3F42495C" w:rsidR="000C2CB3" w:rsidRPr="000027CF" w:rsidRDefault="000C2CB3" w:rsidP="000C2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rPr>
            </w:pPr>
            <w:r w:rsidRPr="000027CF">
              <w:rPr>
                <w:rFonts w:ascii="Cambria" w:hAnsi="Cambria"/>
              </w:rPr>
              <w:t>Retour à la pratique via une mise en situation</w:t>
            </w:r>
          </w:p>
        </w:tc>
        <w:tc>
          <w:tcPr>
            <w:tcW w:w="1448" w:type="pct"/>
            <w:tcBorders>
              <w:top w:val="single" w:sz="8" w:space="0" w:color="4F81BD"/>
              <w:left w:val="single" w:sz="8" w:space="0" w:color="4F81BD"/>
              <w:bottom w:val="single" w:sz="8" w:space="0" w:color="4F81BD"/>
              <w:right w:val="single" w:sz="8" w:space="0" w:color="4F81BD"/>
            </w:tcBorders>
          </w:tcPr>
          <w:p w14:paraId="2F70C23B" w14:textId="77777777" w:rsidR="0057074B" w:rsidRDefault="00FE678F" w:rsidP="00FE678F">
            <w:pPr>
              <w:spacing w:after="120"/>
              <w:jc w:val="both"/>
              <w:rPr>
                <w:rFonts w:ascii="Cambria" w:hAnsi="Cambria" w:cs="Arial"/>
              </w:rPr>
            </w:pPr>
            <w:r w:rsidRPr="00FE678F">
              <w:rPr>
                <w:rFonts w:ascii="Cambria" w:hAnsi="Cambria" w:cs="Arial"/>
              </w:rPr>
              <w:lastRenderedPageBreak/>
              <w:t>Apports théoriques et méthodologiques</w:t>
            </w:r>
          </w:p>
          <w:p w14:paraId="6249A46B" w14:textId="77777777" w:rsidR="00FE678F" w:rsidRDefault="00FE678F" w:rsidP="00FE678F">
            <w:pPr>
              <w:spacing w:after="120"/>
              <w:jc w:val="both"/>
              <w:rPr>
                <w:rFonts w:ascii="Cambria" w:hAnsi="Cambria" w:cs="Arial"/>
              </w:rPr>
            </w:pPr>
          </w:p>
          <w:p w14:paraId="24B32ECF" w14:textId="77777777" w:rsidR="00FE678F" w:rsidRDefault="00FE678F" w:rsidP="00FE678F">
            <w:pPr>
              <w:spacing w:after="120"/>
              <w:jc w:val="both"/>
              <w:rPr>
                <w:rFonts w:ascii="Cambria" w:hAnsi="Cambria" w:cs="Arial"/>
              </w:rPr>
            </w:pPr>
          </w:p>
          <w:p w14:paraId="6411A81A" w14:textId="77777777" w:rsidR="00FE678F" w:rsidRDefault="00FE678F" w:rsidP="00FE678F">
            <w:pPr>
              <w:spacing w:after="120"/>
              <w:jc w:val="both"/>
              <w:rPr>
                <w:rFonts w:ascii="Cambria" w:hAnsi="Cambria" w:cs="Arial"/>
              </w:rPr>
            </w:pPr>
          </w:p>
          <w:p w14:paraId="634EA071" w14:textId="77777777" w:rsidR="00FE678F" w:rsidRDefault="00FE678F" w:rsidP="00FE678F">
            <w:pPr>
              <w:spacing w:after="120"/>
              <w:jc w:val="both"/>
              <w:rPr>
                <w:rFonts w:ascii="Cambria" w:hAnsi="Cambria" w:cs="Arial"/>
              </w:rPr>
            </w:pPr>
          </w:p>
          <w:p w14:paraId="4A438E2F" w14:textId="77777777" w:rsidR="00FE678F" w:rsidRDefault="00FE678F" w:rsidP="00FE678F">
            <w:pPr>
              <w:spacing w:after="120"/>
              <w:jc w:val="both"/>
              <w:rPr>
                <w:rFonts w:ascii="Cambria" w:hAnsi="Cambria" w:cs="Arial"/>
              </w:rPr>
            </w:pPr>
          </w:p>
          <w:p w14:paraId="1D9FE5A5" w14:textId="77777777" w:rsidR="00FE678F" w:rsidRDefault="000C2CB3" w:rsidP="00FE678F">
            <w:pPr>
              <w:spacing w:after="120"/>
              <w:jc w:val="both"/>
              <w:rPr>
                <w:rFonts w:ascii="Cambria" w:hAnsi="Cambria" w:cs="Arial"/>
              </w:rPr>
            </w:pPr>
            <w:r>
              <w:rPr>
                <w:rFonts w:ascii="Cambria" w:hAnsi="Cambria" w:cs="Arial"/>
              </w:rPr>
              <w:t>Apports sémiologiques</w:t>
            </w:r>
          </w:p>
          <w:p w14:paraId="2EEB3734" w14:textId="77777777" w:rsidR="000C2CB3" w:rsidRDefault="000C2CB3" w:rsidP="00FE678F">
            <w:pPr>
              <w:spacing w:after="120"/>
              <w:jc w:val="both"/>
              <w:rPr>
                <w:rFonts w:ascii="Cambria" w:hAnsi="Cambria" w:cs="Arial"/>
              </w:rPr>
            </w:pPr>
          </w:p>
          <w:p w14:paraId="00AE8D9E" w14:textId="77777777" w:rsidR="000C2CB3" w:rsidRDefault="000C2CB3" w:rsidP="00FE678F">
            <w:pPr>
              <w:spacing w:after="120"/>
              <w:jc w:val="both"/>
              <w:rPr>
                <w:rFonts w:ascii="Cambria" w:hAnsi="Cambria" w:cs="Arial"/>
              </w:rPr>
            </w:pPr>
            <w:r>
              <w:rPr>
                <w:rFonts w:ascii="Cambria" w:hAnsi="Cambria" w:cs="Arial"/>
              </w:rPr>
              <w:t>Echanges en groupe</w:t>
            </w:r>
          </w:p>
          <w:p w14:paraId="75D6CE8C" w14:textId="77777777" w:rsidR="000C2CB3" w:rsidRDefault="000C2CB3" w:rsidP="00FE678F">
            <w:pPr>
              <w:spacing w:after="120"/>
              <w:jc w:val="both"/>
              <w:rPr>
                <w:rFonts w:ascii="Cambria" w:hAnsi="Cambria" w:cs="Arial"/>
              </w:rPr>
            </w:pPr>
          </w:p>
          <w:p w14:paraId="4F4785E8" w14:textId="77777777" w:rsidR="000C2CB3" w:rsidRDefault="000C2CB3" w:rsidP="00FE678F">
            <w:pPr>
              <w:spacing w:after="120"/>
              <w:jc w:val="both"/>
              <w:rPr>
                <w:rFonts w:ascii="Cambria" w:hAnsi="Cambria" w:cs="Arial"/>
              </w:rPr>
            </w:pPr>
          </w:p>
          <w:p w14:paraId="55245EAE" w14:textId="77777777" w:rsidR="000C2CB3" w:rsidRDefault="000C2CB3" w:rsidP="00FE678F">
            <w:pPr>
              <w:spacing w:after="120"/>
              <w:jc w:val="both"/>
              <w:rPr>
                <w:rFonts w:ascii="Cambria" w:hAnsi="Cambria" w:cs="Arial"/>
              </w:rPr>
            </w:pPr>
          </w:p>
          <w:p w14:paraId="180660D9" w14:textId="77777777" w:rsidR="000C2CB3" w:rsidRDefault="000C2CB3" w:rsidP="00FE678F">
            <w:pPr>
              <w:spacing w:after="120"/>
              <w:jc w:val="both"/>
              <w:rPr>
                <w:rFonts w:ascii="Cambria" w:hAnsi="Cambria" w:cs="Arial"/>
              </w:rPr>
            </w:pPr>
          </w:p>
          <w:p w14:paraId="6671B56F" w14:textId="77777777" w:rsidR="000C2CB3" w:rsidRDefault="000C2CB3" w:rsidP="00FE678F">
            <w:pPr>
              <w:spacing w:after="120"/>
              <w:jc w:val="both"/>
              <w:rPr>
                <w:rFonts w:ascii="Cambria" w:hAnsi="Cambria" w:cs="Arial"/>
              </w:rPr>
            </w:pPr>
          </w:p>
          <w:p w14:paraId="43F67076" w14:textId="77777777" w:rsidR="000C2CB3" w:rsidRDefault="000C2CB3" w:rsidP="00FE678F">
            <w:pPr>
              <w:spacing w:after="120"/>
              <w:jc w:val="both"/>
              <w:rPr>
                <w:rFonts w:ascii="Cambria" w:hAnsi="Cambria" w:cs="Arial"/>
              </w:rPr>
            </w:pPr>
          </w:p>
          <w:p w14:paraId="5B833F14" w14:textId="77777777" w:rsidR="000C2CB3" w:rsidRDefault="000C2CB3" w:rsidP="00FE678F">
            <w:pPr>
              <w:spacing w:after="120"/>
              <w:jc w:val="both"/>
              <w:rPr>
                <w:rFonts w:ascii="Cambria" w:hAnsi="Cambria" w:cs="Arial"/>
              </w:rPr>
            </w:pPr>
          </w:p>
          <w:p w14:paraId="0CDCCF5C" w14:textId="77777777" w:rsidR="000C2CB3" w:rsidRDefault="000C2CB3" w:rsidP="00FE678F">
            <w:pPr>
              <w:spacing w:after="120"/>
              <w:jc w:val="both"/>
              <w:rPr>
                <w:rFonts w:ascii="Cambria" w:hAnsi="Cambria" w:cs="Arial"/>
              </w:rPr>
            </w:pPr>
          </w:p>
          <w:p w14:paraId="73114915" w14:textId="77777777" w:rsidR="000C2CB3" w:rsidRDefault="000C2CB3" w:rsidP="00FE678F">
            <w:pPr>
              <w:spacing w:after="120"/>
              <w:jc w:val="both"/>
              <w:rPr>
                <w:rFonts w:ascii="Cambria" w:hAnsi="Cambria" w:cs="Arial"/>
              </w:rPr>
            </w:pPr>
          </w:p>
          <w:p w14:paraId="5FA70BF8" w14:textId="77777777" w:rsidR="000C2CB3" w:rsidRDefault="000C2CB3" w:rsidP="00FE678F">
            <w:pPr>
              <w:spacing w:after="120"/>
              <w:jc w:val="both"/>
              <w:rPr>
                <w:rFonts w:ascii="Cambria" w:hAnsi="Cambria" w:cs="Arial"/>
              </w:rPr>
            </w:pPr>
            <w:r>
              <w:rPr>
                <w:rFonts w:ascii="Cambria" w:hAnsi="Cambria" w:cs="Arial"/>
              </w:rPr>
              <w:t>Apports théoriques et sémiologiques</w:t>
            </w:r>
          </w:p>
          <w:p w14:paraId="0B9E564B" w14:textId="77777777" w:rsidR="000C2CB3" w:rsidRDefault="000C2CB3" w:rsidP="00FE678F">
            <w:pPr>
              <w:spacing w:after="120"/>
              <w:jc w:val="both"/>
              <w:rPr>
                <w:rFonts w:ascii="Cambria" w:hAnsi="Cambria" w:cs="Arial"/>
              </w:rPr>
            </w:pPr>
          </w:p>
          <w:p w14:paraId="2E530C01" w14:textId="77777777" w:rsidR="000C2CB3" w:rsidRDefault="000C2CB3" w:rsidP="00FE678F">
            <w:pPr>
              <w:spacing w:after="120"/>
              <w:jc w:val="both"/>
              <w:rPr>
                <w:rFonts w:ascii="Cambria" w:hAnsi="Cambria" w:cs="Arial"/>
              </w:rPr>
            </w:pPr>
          </w:p>
          <w:p w14:paraId="7C1F8A67" w14:textId="77777777" w:rsidR="000C2CB3" w:rsidRDefault="000C2CB3" w:rsidP="00FE678F">
            <w:pPr>
              <w:spacing w:after="120"/>
              <w:jc w:val="both"/>
              <w:rPr>
                <w:rFonts w:ascii="Cambria" w:hAnsi="Cambria" w:cs="Arial"/>
              </w:rPr>
            </w:pPr>
            <w:r>
              <w:rPr>
                <w:rFonts w:ascii="Cambria" w:hAnsi="Cambria" w:cs="Arial"/>
              </w:rPr>
              <w:t>Echanges en groupe</w:t>
            </w:r>
          </w:p>
          <w:p w14:paraId="5EFA6521" w14:textId="77777777" w:rsidR="000C2CB3" w:rsidRDefault="000C2CB3" w:rsidP="00FE678F">
            <w:pPr>
              <w:spacing w:after="120"/>
              <w:jc w:val="both"/>
              <w:rPr>
                <w:rFonts w:ascii="Cambria" w:hAnsi="Cambria" w:cs="Arial"/>
              </w:rPr>
            </w:pPr>
          </w:p>
          <w:p w14:paraId="629B9865" w14:textId="77777777" w:rsidR="000C2CB3" w:rsidRDefault="000C2CB3" w:rsidP="00FE678F">
            <w:pPr>
              <w:spacing w:after="120"/>
              <w:jc w:val="both"/>
              <w:rPr>
                <w:rFonts w:ascii="Cambria" w:hAnsi="Cambria" w:cs="Arial"/>
              </w:rPr>
            </w:pPr>
          </w:p>
          <w:p w14:paraId="5409BE0B" w14:textId="77777777" w:rsidR="000C2CB3" w:rsidRDefault="000C2CB3" w:rsidP="00FE678F">
            <w:pPr>
              <w:spacing w:after="120"/>
              <w:jc w:val="both"/>
              <w:rPr>
                <w:rFonts w:ascii="Cambria" w:hAnsi="Cambria" w:cs="Arial"/>
              </w:rPr>
            </w:pPr>
          </w:p>
          <w:p w14:paraId="08C0ABAE" w14:textId="77777777" w:rsidR="000C2CB3" w:rsidRDefault="000C2CB3" w:rsidP="00FE678F">
            <w:pPr>
              <w:spacing w:after="120"/>
              <w:jc w:val="both"/>
              <w:rPr>
                <w:rFonts w:ascii="Cambria" w:hAnsi="Cambria" w:cs="Arial"/>
              </w:rPr>
            </w:pPr>
          </w:p>
          <w:p w14:paraId="6D03B8A6" w14:textId="77777777" w:rsidR="000C2CB3" w:rsidRDefault="000C2CB3" w:rsidP="00FE678F">
            <w:pPr>
              <w:spacing w:after="120"/>
              <w:jc w:val="both"/>
              <w:rPr>
                <w:rFonts w:ascii="Cambria" w:hAnsi="Cambria" w:cs="Arial"/>
              </w:rPr>
            </w:pPr>
          </w:p>
          <w:p w14:paraId="344557CD" w14:textId="77777777" w:rsidR="000C2CB3" w:rsidRDefault="000C2CB3" w:rsidP="00FE678F">
            <w:pPr>
              <w:spacing w:after="120"/>
              <w:jc w:val="both"/>
              <w:rPr>
                <w:rFonts w:ascii="Cambria" w:hAnsi="Cambria" w:cs="Arial"/>
              </w:rPr>
            </w:pPr>
          </w:p>
          <w:p w14:paraId="15DACC86" w14:textId="77777777" w:rsidR="000C2CB3" w:rsidRDefault="000C2CB3" w:rsidP="00FE678F">
            <w:pPr>
              <w:spacing w:after="120"/>
              <w:jc w:val="both"/>
              <w:rPr>
                <w:rFonts w:ascii="Cambria" w:hAnsi="Cambria" w:cs="Arial"/>
              </w:rPr>
            </w:pPr>
          </w:p>
          <w:p w14:paraId="38DB06A9" w14:textId="77777777" w:rsidR="000C2CB3" w:rsidRDefault="000C2CB3" w:rsidP="00FE678F">
            <w:pPr>
              <w:spacing w:after="120"/>
              <w:jc w:val="both"/>
              <w:rPr>
                <w:rFonts w:ascii="Cambria" w:hAnsi="Cambria" w:cs="Arial"/>
              </w:rPr>
            </w:pPr>
          </w:p>
          <w:p w14:paraId="7432FC87" w14:textId="77777777" w:rsidR="000C2CB3" w:rsidRDefault="000C2CB3" w:rsidP="00FE678F">
            <w:pPr>
              <w:spacing w:after="120"/>
              <w:jc w:val="both"/>
              <w:rPr>
                <w:rFonts w:ascii="Cambria" w:hAnsi="Cambria" w:cs="Arial"/>
              </w:rPr>
            </w:pPr>
          </w:p>
          <w:p w14:paraId="456996D0" w14:textId="77777777" w:rsidR="000C2CB3" w:rsidRDefault="000C2CB3" w:rsidP="00FE678F">
            <w:pPr>
              <w:spacing w:after="120"/>
              <w:jc w:val="both"/>
              <w:rPr>
                <w:rFonts w:ascii="Cambria" w:hAnsi="Cambria" w:cs="Arial"/>
              </w:rPr>
            </w:pPr>
          </w:p>
          <w:p w14:paraId="61F56725" w14:textId="77777777" w:rsidR="000C2CB3" w:rsidRDefault="000C2CB3" w:rsidP="00FE678F">
            <w:pPr>
              <w:spacing w:after="120"/>
              <w:jc w:val="both"/>
              <w:rPr>
                <w:rFonts w:ascii="Cambria" w:hAnsi="Cambria" w:cs="Arial"/>
              </w:rPr>
            </w:pPr>
          </w:p>
          <w:p w14:paraId="20C42F0C" w14:textId="77777777" w:rsidR="000C2CB3" w:rsidRDefault="000C2CB3" w:rsidP="00FE678F">
            <w:pPr>
              <w:spacing w:after="120"/>
              <w:jc w:val="both"/>
              <w:rPr>
                <w:rFonts w:ascii="Cambria" w:hAnsi="Cambria" w:cs="Arial"/>
              </w:rPr>
            </w:pPr>
          </w:p>
          <w:p w14:paraId="3AE6CC4F" w14:textId="77777777" w:rsidR="000C2CB3" w:rsidRDefault="000C2CB3" w:rsidP="00FE678F">
            <w:pPr>
              <w:spacing w:after="120"/>
              <w:jc w:val="both"/>
              <w:rPr>
                <w:rFonts w:ascii="Cambria" w:hAnsi="Cambria" w:cs="Arial"/>
              </w:rPr>
            </w:pPr>
          </w:p>
          <w:p w14:paraId="6F784DD7" w14:textId="77777777" w:rsidR="000C2CB3" w:rsidRDefault="000C2CB3" w:rsidP="00FE678F">
            <w:pPr>
              <w:spacing w:after="120"/>
              <w:jc w:val="both"/>
              <w:rPr>
                <w:rFonts w:ascii="Cambria" w:hAnsi="Cambria" w:cs="Arial"/>
              </w:rPr>
            </w:pPr>
          </w:p>
          <w:p w14:paraId="6BFD38A6" w14:textId="44C442F4" w:rsidR="0078634F" w:rsidRPr="00FE678F" w:rsidRDefault="0078634F" w:rsidP="00FE678F">
            <w:pPr>
              <w:spacing w:after="120"/>
              <w:jc w:val="both"/>
              <w:rPr>
                <w:rFonts w:ascii="Cambria" w:hAnsi="Cambria" w:cs="Arial"/>
              </w:rPr>
            </w:pPr>
            <w:r>
              <w:rPr>
                <w:rFonts w:ascii="Cambria" w:hAnsi="Cambria" w:cs="Arial"/>
              </w:rPr>
              <w:t>Jeu de rôle, mise en situation</w:t>
            </w:r>
          </w:p>
        </w:tc>
      </w:tr>
      <w:tr w:rsidR="0057074B" w14:paraId="5F20A770" w14:textId="77777777" w:rsidTr="0057074B">
        <w:trPr>
          <w:trHeight w:val="557"/>
        </w:trPr>
        <w:tc>
          <w:tcPr>
            <w:tcW w:w="1032" w:type="pct"/>
            <w:tcBorders>
              <w:top w:val="single" w:sz="8" w:space="0" w:color="4F81BD"/>
              <w:left w:val="single" w:sz="8" w:space="0" w:color="4F81BD"/>
              <w:bottom w:val="single" w:sz="8" w:space="0" w:color="4F81BD"/>
              <w:right w:val="single" w:sz="8" w:space="0" w:color="4F81BD"/>
            </w:tcBorders>
            <w:shd w:val="clear" w:color="auto" w:fill="D3DFEE"/>
          </w:tcPr>
          <w:p w14:paraId="16523E31" w14:textId="77777777" w:rsidR="0057074B" w:rsidRDefault="0057074B">
            <w:pPr>
              <w:rPr>
                <w:rFonts w:ascii="Cambria" w:eastAsia="Times New Roman" w:hAnsi="Cambria"/>
                <w:b/>
                <w:bCs/>
                <w:smallCaps/>
                <w:color w:val="365F91"/>
              </w:rPr>
            </w:pPr>
          </w:p>
          <w:p w14:paraId="6C28A774" w14:textId="77777777" w:rsidR="0057074B" w:rsidRDefault="0057074B">
            <w:pPr>
              <w:rPr>
                <w:rFonts w:ascii="Cambria" w:eastAsia="Times New Roman" w:hAnsi="Cambria"/>
                <w:b/>
                <w:bCs/>
                <w:smallCaps/>
              </w:rPr>
            </w:pPr>
            <w:r>
              <w:rPr>
                <w:rFonts w:ascii="Cambria" w:eastAsia="Times New Roman" w:hAnsi="Cambria"/>
                <w:b/>
                <w:bCs/>
                <w:smallCaps/>
              </w:rPr>
              <w:t>Définir en quoi le premier entretien d’accueil peut être déterminant pour la personne et la suite de sa prise en charge</w:t>
            </w:r>
          </w:p>
          <w:p w14:paraId="6EACFC2F" w14:textId="77777777" w:rsidR="0057074B" w:rsidRDefault="0057074B">
            <w:pPr>
              <w:jc w:val="center"/>
              <w:rPr>
                <w:rFonts w:eastAsia="Times New Roman"/>
                <w:b/>
                <w:bCs/>
                <w:color w:val="365F91"/>
              </w:rPr>
            </w:pPr>
          </w:p>
          <w:p w14:paraId="7D537867" w14:textId="77777777" w:rsidR="0057074B" w:rsidRDefault="0057074B">
            <w:pPr>
              <w:rPr>
                <w:rFonts w:eastAsia="Times New Roman"/>
                <w:b/>
                <w:bCs/>
                <w:smallCaps/>
                <w:color w:val="365F91"/>
              </w:rPr>
            </w:pPr>
          </w:p>
        </w:tc>
        <w:tc>
          <w:tcPr>
            <w:tcW w:w="2520" w:type="pct"/>
            <w:tcBorders>
              <w:top w:val="single" w:sz="8" w:space="0" w:color="4F81BD"/>
              <w:left w:val="single" w:sz="8" w:space="0" w:color="4F81BD"/>
              <w:bottom w:val="single" w:sz="8" w:space="0" w:color="4F81BD"/>
              <w:right w:val="single" w:sz="8" w:space="0" w:color="4F81BD"/>
            </w:tcBorders>
            <w:shd w:val="clear" w:color="auto" w:fill="D3DFEE"/>
            <w:hideMark/>
          </w:tcPr>
          <w:p w14:paraId="063F05D3" w14:textId="194F006C" w:rsidR="0057074B" w:rsidRPr="000027CF" w:rsidRDefault="00667A91" w:rsidP="009A6961">
            <w:pPr>
              <w:spacing w:before="120" w:after="40"/>
              <w:jc w:val="both"/>
              <w:rPr>
                <w:rFonts w:ascii="Cambria" w:hAnsi="Cambria" w:cs="Calibri"/>
                <w:b/>
              </w:rPr>
            </w:pPr>
            <w:r w:rsidRPr="000027CF">
              <w:rPr>
                <w:rFonts w:ascii="Cambria" w:hAnsi="Cambria" w:cs="Calibri"/>
                <w:b/>
              </w:rPr>
              <w:t>Les compétences relationnelles du soignant</w:t>
            </w:r>
          </w:p>
          <w:p w14:paraId="734FCBC8" w14:textId="443E1C0D" w:rsidR="0057074B" w:rsidRPr="000027CF" w:rsidRDefault="00893C7B" w:rsidP="009A6961">
            <w:pPr>
              <w:numPr>
                <w:ilvl w:val="0"/>
                <w:numId w:val="1"/>
              </w:numPr>
              <w:spacing w:after="0" w:line="240" w:lineRule="auto"/>
              <w:ind w:left="420"/>
              <w:jc w:val="both"/>
              <w:rPr>
                <w:rFonts w:ascii="Cambria" w:hAnsi="Cambria"/>
              </w:rPr>
            </w:pPr>
            <w:r w:rsidRPr="000027CF">
              <w:rPr>
                <w:rFonts w:ascii="Cambria" w:hAnsi="Cambria"/>
              </w:rPr>
              <w:t xml:space="preserve">Place </w:t>
            </w:r>
            <w:r w:rsidR="00292B96" w:rsidRPr="000027CF">
              <w:rPr>
                <w:rFonts w:ascii="Cambria" w:hAnsi="Cambria"/>
              </w:rPr>
              <w:t>et rôle du professionnel au cours de l’entretien</w:t>
            </w:r>
          </w:p>
          <w:p w14:paraId="44378633" w14:textId="77777777" w:rsidR="00292B96" w:rsidRPr="000027CF" w:rsidRDefault="00292B96" w:rsidP="009A6961">
            <w:pPr>
              <w:numPr>
                <w:ilvl w:val="0"/>
                <w:numId w:val="1"/>
              </w:numPr>
              <w:spacing w:after="0" w:line="240" w:lineRule="auto"/>
              <w:ind w:left="420"/>
              <w:jc w:val="both"/>
              <w:rPr>
                <w:rFonts w:ascii="Cambria" w:hAnsi="Cambria"/>
              </w:rPr>
            </w:pPr>
            <w:r w:rsidRPr="000027CF">
              <w:rPr>
                <w:rFonts w:ascii="Cambria" w:hAnsi="Cambria"/>
              </w:rPr>
              <w:t xml:space="preserve">Soutien, évaluation, </w:t>
            </w:r>
            <w:r w:rsidR="00E973EF" w:rsidRPr="000027CF">
              <w:rPr>
                <w:rFonts w:ascii="Cambria" w:hAnsi="Cambria"/>
              </w:rPr>
              <w:t>interprétation</w:t>
            </w:r>
            <w:r w:rsidRPr="000027CF">
              <w:rPr>
                <w:rFonts w:ascii="Cambria" w:hAnsi="Cambria"/>
              </w:rPr>
              <w:t>, question, reformulation</w:t>
            </w:r>
            <w:r w:rsidR="00E973EF" w:rsidRPr="000027CF">
              <w:rPr>
                <w:rFonts w:ascii="Cambria" w:hAnsi="Cambria"/>
              </w:rPr>
              <w:t>, quelle attitude adopter ?</w:t>
            </w:r>
          </w:p>
          <w:p w14:paraId="6D2221E5" w14:textId="407E38D3" w:rsidR="009A6961" w:rsidRPr="000027CF" w:rsidRDefault="009A6961" w:rsidP="009A6961">
            <w:pPr>
              <w:numPr>
                <w:ilvl w:val="0"/>
                <w:numId w:val="1"/>
              </w:numPr>
              <w:spacing w:after="0" w:line="240" w:lineRule="auto"/>
              <w:ind w:left="420"/>
              <w:jc w:val="both"/>
              <w:rPr>
                <w:rFonts w:ascii="Cambria" w:hAnsi="Cambria"/>
              </w:rPr>
            </w:pPr>
            <w:r w:rsidRPr="000027CF">
              <w:rPr>
                <w:rFonts w:ascii="Cambria" w:hAnsi="Cambria"/>
              </w:rPr>
              <w:t xml:space="preserve">Reformuler sur le problème, les faits, les émotions ou sur la personne ? </w:t>
            </w:r>
          </w:p>
          <w:p w14:paraId="08B085D0" w14:textId="44B4414D" w:rsidR="009A6961" w:rsidRDefault="009A6961" w:rsidP="009A6961">
            <w:pPr>
              <w:numPr>
                <w:ilvl w:val="0"/>
                <w:numId w:val="1"/>
              </w:numPr>
              <w:spacing w:after="0" w:line="240" w:lineRule="auto"/>
              <w:ind w:left="420"/>
              <w:jc w:val="both"/>
            </w:pPr>
            <w:r w:rsidRPr="000027CF">
              <w:rPr>
                <w:rFonts w:ascii="Cambria" w:hAnsi="Cambria"/>
              </w:rPr>
              <w:t>Quelle relation avec la famille ? La compétence des familles.</w:t>
            </w:r>
            <w:r>
              <w:t xml:space="preserve"> </w:t>
            </w:r>
          </w:p>
        </w:tc>
        <w:tc>
          <w:tcPr>
            <w:tcW w:w="1448" w:type="pct"/>
            <w:tcBorders>
              <w:top w:val="single" w:sz="8" w:space="0" w:color="4F81BD"/>
              <w:left w:val="single" w:sz="8" w:space="0" w:color="4F81BD"/>
              <w:bottom w:val="single" w:sz="8" w:space="0" w:color="4F81BD"/>
              <w:right w:val="single" w:sz="8" w:space="0" w:color="4F81BD"/>
            </w:tcBorders>
            <w:shd w:val="clear" w:color="auto" w:fill="D3DFEE"/>
          </w:tcPr>
          <w:p w14:paraId="2EC2C0DC" w14:textId="77777777" w:rsidR="0057074B" w:rsidRDefault="0057074B" w:rsidP="009A6961">
            <w:pPr>
              <w:spacing w:after="120"/>
              <w:jc w:val="both"/>
              <w:rPr>
                <w:rFonts w:cs="Arial"/>
              </w:rPr>
            </w:pPr>
          </w:p>
          <w:p w14:paraId="74CCACF9" w14:textId="0A3DBDFF" w:rsidR="009A6961" w:rsidRPr="000027CF" w:rsidRDefault="009A6961" w:rsidP="009A6961">
            <w:pPr>
              <w:spacing w:after="120"/>
              <w:jc w:val="both"/>
              <w:rPr>
                <w:rFonts w:ascii="Cambria" w:hAnsi="Cambria" w:cs="Arial"/>
              </w:rPr>
            </w:pPr>
            <w:r w:rsidRPr="000027CF">
              <w:rPr>
                <w:rFonts w:ascii="Cambria" w:hAnsi="Cambria" w:cs="Arial"/>
              </w:rPr>
              <w:t>Echanges en groupe</w:t>
            </w:r>
          </w:p>
          <w:p w14:paraId="0291F789" w14:textId="612831ED" w:rsidR="009A6961" w:rsidRPr="000027CF" w:rsidRDefault="009A6961" w:rsidP="009A6961">
            <w:pPr>
              <w:spacing w:after="120"/>
              <w:jc w:val="both"/>
              <w:rPr>
                <w:rFonts w:ascii="Cambria" w:hAnsi="Cambria" w:cs="Arial"/>
              </w:rPr>
            </w:pPr>
            <w:r w:rsidRPr="000027CF">
              <w:rPr>
                <w:rFonts w:ascii="Cambria" w:hAnsi="Cambria" w:cs="Arial"/>
              </w:rPr>
              <w:t>Apports théoriques, approche rogérienne</w:t>
            </w:r>
          </w:p>
          <w:p w14:paraId="2D6029F5" w14:textId="77777777" w:rsidR="009A6961" w:rsidRPr="000027CF" w:rsidRDefault="009A6961" w:rsidP="009A6961">
            <w:pPr>
              <w:spacing w:after="120"/>
              <w:jc w:val="both"/>
              <w:rPr>
                <w:rFonts w:ascii="Cambria" w:hAnsi="Cambria" w:cs="Arial"/>
              </w:rPr>
            </w:pPr>
            <w:r w:rsidRPr="000027CF">
              <w:rPr>
                <w:rFonts w:ascii="Cambria" w:hAnsi="Cambria" w:cs="Arial"/>
              </w:rPr>
              <w:t>Exercices</w:t>
            </w:r>
          </w:p>
          <w:p w14:paraId="770A3F05" w14:textId="16AAF297" w:rsidR="000E4F5D" w:rsidRDefault="000E4F5D" w:rsidP="009A6961">
            <w:pPr>
              <w:spacing w:after="120"/>
              <w:jc w:val="both"/>
              <w:rPr>
                <w:rFonts w:cs="Arial"/>
              </w:rPr>
            </w:pPr>
            <w:r w:rsidRPr="000027CF">
              <w:rPr>
                <w:rFonts w:ascii="Cambria" w:hAnsi="Cambria" w:cs="Arial"/>
              </w:rPr>
              <w:t>Approche systémique</w:t>
            </w:r>
          </w:p>
        </w:tc>
      </w:tr>
    </w:tbl>
    <w:p w14:paraId="02C46103" w14:textId="77777777" w:rsidR="0057074B" w:rsidRDefault="0057074B" w:rsidP="0057074B">
      <w:pPr>
        <w:rPr>
          <w:b/>
          <w:color w:val="365F91"/>
          <w:szCs w:val="36"/>
        </w:rPr>
      </w:pPr>
    </w:p>
    <w:p w14:paraId="42CA6417" w14:textId="0E99D6F0" w:rsidR="0057074B" w:rsidRDefault="0057074B" w:rsidP="0057074B">
      <w:pPr>
        <w:rPr>
          <w:b/>
          <w:szCs w:val="36"/>
        </w:rPr>
      </w:pPr>
      <w:r>
        <w:rPr>
          <w:b/>
          <w:szCs w:val="36"/>
        </w:rPr>
        <w:t>3</w:t>
      </w:r>
      <w:r>
        <w:rPr>
          <w:b/>
          <w:szCs w:val="36"/>
          <w:vertAlign w:val="superscript"/>
        </w:rPr>
        <w:t>ère</w:t>
      </w:r>
      <w:r>
        <w:rPr>
          <w:b/>
          <w:szCs w:val="36"/>
        </w:rPr>
        <w:t xml:space="preserve"> ETAPE : S’EXERCER A CONDUIRE DES ENTRETIENS D’ACCUEIL ET DE </w:t>
      </w:r>
      <w:r w:rsidR="000E4F5D">
        <w:rPr>
          <w:b/>
          <w:szCs w:val="36"/>
        </w:rPr>
        <w:t>CRISE</w:t>
      </w:r>
    </w:p>
    <w:tbl>
      <w:tblPr>
        <w:tblW w:w="4942" w:type="pct"/>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976"/>
        <w:gridCol w:w="4444"/>
        <w:gridCol w:w="2527"/>
      </w:tblGrid>
      <w:tr w:rsidR="0057074B" w14:paraId="5515CF18" w14:textId="77777777" w:rsidTr="000027CF">
        <w:trPr>
          <w:trHeight w:val="447"/>
        </w:trPr>
        <w:tc>
          <w:tcPr>
            <w:tcW w:w="1104" w:type="pct"/>
            <w:tcBorders>
              <w:top w:val="single" w:sz="8" w:space="0" w:color="4F81BD"/>
              <w:left w:val="single" w:sz="8" w:space="0" w:color="4F81BD"/>
              <w:bottom w:val="single" w:sz="18" w:space="0" w:color="4F81BD"/>
              <w:right w:val="single" w:sz="8" w:space="0" w:color="4F81BD"/>
            </w:tcBorders>
            <w:vAlign w:val="center"/>
            <w:hideMark/>
          </w:tcPr>
          <w:p w14:paraId="696EA271" w14:textId="77777777" w:rsidR="0057074B" w:rsidRDefault="0057074B">
            <w:pPr>
              <w:spacing w:after="40"/>
              <w:jc w:val="center"/>
              <w:rPr>
                <w:rFonts w:eastAsia="Times New Roman"/>
                <w:b/>
                <w:bCs/>
                <w:smallCaps/>
              </w:rPr>
            </w:pPr>
            <w:r>
              <w:rPr>
                <w:rFonts w:eastAsia="Times New Roman"/>
                <w:b/>
                <w:bCs/>
              </w:rPr>
              <w:t>OBJECTIFS PEDAGOGIQUES</w:t>
            </w:r>
          </w:p>
        </w:tc>
        <w:tc>
          <w:tcPr>
            <w:tcW w:w="2484" w:type="pct"/>
            <w:tcBorders>
              <w:top w:val="single" w:sz="8" w:space="0" w:color="4F81BD"/>
              <w:left w:val="single" w:sz="8" w:space="0" w:color="4F81BD"/>
              <w:bottom w:val="single" w:sz="18" w:space="0" w:color="4F81BD"/>
              <w:right w:val="single" w:sz="8" w:space="0" w:color="4F81BD"/>
            </w:tcBorders>
            <w:vAlign w:val="center"/>
            <w:hideMark/>
          </w:tcPr>
          <w:p w14:paraId="545AC2F5" w14:textId="77777777" w:rsidR="0057074B" w:rsidRDefault="0057074B">
            <w:pPr>
              <w:spacing w:after="40"/>
              <w:jc w:val="center"/>
              <w:rPr>
                <w:rFonts w:eastAsia="Times New Roman"/>
                <w:b/>
                <w:bCs/>
              </w:rPr>
            </w:pPr>
            <w:r>
              <w:rPr>
                <w:rFonts w:eastAsia="Times New Roman"/>
                <w:b/>
                <w:bCs/>
              </w:rPr>
              <w:t>CONTENU</w:t>
            </w:r>
          </w:p>
        </w:tc>
        <w:tc>
          <w:tcPr>
            <w:tcW w:w="1412" w:type="pct"/>
            <w:tcBorders>
              <w:top w:val="single" w:sz="8" w:space="0" w:color="4F81BD"/>
              <w:left w:val="single" w:sz="8" w:space="0" w:color="4F81BD"/>
              <w:bottom w:val="single" w:sz="18" w:space="0" w:color="4F81BD"/>
              <w:right w:val="single" w:sz="8" w:space="0" w:color="4F81BD"/>
            </w:tcBorders>
            <w:vAlign w:val="center"/>
            <w:hideMark/>
          </w:tcPr>
          <w:p w14:paraId="38F61F26" w14:textId="77777777" w:rsidR="0057074B" w:rsidRDefault="0057074B">
            <w:pPr>
              <w:spacing w:after="40"/>
              <w:jc w:val="center"/>
              <w:rPr>
                <w:rFonts w:eastAsia="Times New Roman"/>
                <w:b/>
                <w:bCs/>
                <w:iCs/>
              </w:rPr>
            </w:pPr>
            <w:r>
              <w:rPr>
                <w:rFonts w:eastAsia="Times New Roman"/>
                <w:b/>
                <w:bCs/>
              </w:rPr>
              <w:t>MOYENS ET METHODES PEDAGOGIQUES</w:t>
            </w:r>
          </w:p>
        </w:tc>
      </w:tr>
      <w:tr w:rsidR="0057074B" w14:paraId="47159F9B" w14:textId="77777777" w:rsidTr="000027CF">
        <w:trPr>
          <w:trHeight w:val="557"/>
        </w:trPr>
        <w:tc>
          <w:tcPr>
            <w:tcW w:w="1104" w:type="pct"/>
            <w:tcBorders>
              <w:top w:val="single" w:sz="8" w:space="0" w:color="4F81BD"/>
              <w:left w:val="single" w:sz="8" w:space="0" w:color="4F81BD"/>
              <w:bottom w:val="single" w:sz="8" w:space="0" w:color="4F81BD"/>
              <w:right w:val="single" w:sz="8" w:space="0" w:color="4F81BD"/>
            </w:tcBorders>
            <w:shd w:val="clear" w:color="auto" w:fill="D3DFEE"/>
          </w:tcPr>
          <w:p w14:paraId="40B6A0D6" w14:textId="77777777" w:rsidR="0057074B" w:rsidRDefault="0057074B">
            <w:pPr>
              <w:rPr>
                <w:rFonts w:ascii="Cambria" w:eastAsia="Times New Roman" w:hAnsi="Cambria"/>
                <w:b/>
                <w:bCs/>
                <w:smallCaps/>
                <w:color w:val="365F91"/>
              </w:rPr>
            </w:pPr>
          </w:p>
          <w:p w14:paraId="394518C5" w14:textId="77777777" w:rsidR="0057074B" w:rsidRDefault="0057074B">
            <w:pPr>
              <w:rPr>
                <w:rFonts w:ascii="Cambria" w:eastAsia="Times New Roman" w:hAnsi="Cambria"/>
                <w:b/>
                <w:bCs/>
                <w:smallCaps/>
                <w:color w:val="365F91"/>
              </w:rPr>
            </w:pPr>
          </w:p>
          <w:p w14:paraId="2AD40E0A" w14:textId="77777777" w:rsidR="0057074B" w:rsidRDefault="0057074B">
            <w:pPr>
              <w:rPr>
                <w:rFonts w:ascii="Cambria" w:eastAsia="Times New Roman" w:hAnsi="Cambria"/>
                <w:b/>
                <w:bCs/>
                <w:smallCaps/>
                <w:color w:val="365F91"/>
              </w:rPr>
            </w:pPr>
          </w:p>
          <w:p w14:paraId="242B729F" w14:textId="77777777" w:rsidR="0057074B" w:rsidRDefault="0057074B">
            <w:pPr>
              <w:rPr>
                <w:rFonts w:ascii="Cambria" w:eastAsia="Times New Roman" w:hAnsi="Cambria"/>
                <w:b/>
                <w:bCs/>
                <w:smallCaps/>
                <w:color w:val="365F91"/>
              </w:rPr>
            </w:pPr>
          </w:p>
          <w:p w14:paraId="31D90133" w14:textId="77777777" w:rsidR="0057074B" w:rsidRDefault="0057074B">
            <w:pPr>
              <w:rPr>
                <w:rFonts w:ascii="Cambria" w:eastAsia="Times New Roman" w:hAnsi="Cambria"/>
                <w:b/>
                <w:bCs/>
                <w:smallCaps/>
              </w:rPr>
            </w:pPr>
            <w:r>
              <w:rPr>
                <w:rFonts w:ascii="Cambria" w:eastAsia="Times New Roman" w:hAnsi="Cambria"/>
                <w:b/>
                <w:bCs/>
                <w:smallCaps/>
              </w:rPr>
              <w:lastRenderedPageBreak/>
              <w:t>Améliorer ses compétences de conduite d’entretien d’accueil</w:t>
            </w:r>
          </w:p>
        </w:tc>
        <w:tc>
          <w:tcPr>
            <w:tcW w:w="2484" w:type="pct"/>
            <w:tcBorders>
              <w:top w:val="single" w:sz="8" w:space="0" w:color="4F81BD"/>
              <w:left w:val="single" w:sz="8" w:space="0" w:color="4F81BD"/>
              <w:bottom w:val="single" w:sz="8" w:space="0" w:color="4F81BD"/>
              <w:right w:val="single" w:sz="8" w:space="0" w:color="4F81BD"/>
            </w:tcBorders>
            <w:shd w:val="clear" w:color="auto" w:fill="D3DFEE"/>
          </w:tcPr>
          <w:p w14:paraId="62749554" w14:textId="7F7665B5" w:rsidR="0057074B" w:rsidRDefault="00C33350" w:rsidP="00C33350">
            <w:pPr>
              <w:spacing w:after="0" w:line="240" w:lineRule="auto"/>
              <w:rPr>
                <w:rFonts w:ascii="Cambria" w:hAnsi="Cambria"/>
                <w:b/>
                <w:bCs/>
              </w:rPr>
            </w:pPr>
            <w:r>
              <w:rPr>
                <w:rFonts w:ascii="Cambria" w:hAnsi="Cambria"/>
                <w:b/>
                <w:bCs/>
              </w:rPr>
              <w:lastRenderedPageBreak/>
              <w:t>Structurer ses entretiens</w:t>
            </w:r>
          </w:p>
          <w:p w14:paraId="4449EB46" w14:textId="3D26087E" w:rsidR="00C33350" w:rsidRDefault="003F2FEA" w:rsidP="003F2FEA">
            <w:pPr>
              <w:pStyle w:val="Paragraphedeliste"/>
              <w:numPr>
                <w:ilvl w:val="0"/>
                <w:numId w:val="21"/>
              </w:numPr>
              <w:rPr>
                <w:rFonts w:ascii="Cambria" w:hAnsi="Cambria"/>
              </w:rPr>
            </w:pPr>
            <w:r w:rsidRPr="003F2FEA">
              <w:rPr>
                <w:rFonts w:ascii="Cambria" w:hAnsi="Cambria"/>
              </w:rPr>
              <w:t>Les étapes de l’entretien</w:t>
            </w:r>
            <w:r>
              <w:rPr>
                <w:rFonts w:ascii="Cambria" w:hAnsi="Cambria"/>
              </w:rPr>
              <w:t xml:space="preserve"> (avant, au début, le corps de l’entretien, sa terminaison, après)</w:t>
            </w:r>
          </w:p>
          <w:p w14:paraId="10D546D6" w14:textId="71B66338" w:rsidR="00274251" w:rsidRDefault="00274251" w:rsidP="003F2FEA">
            <w:pPr>
              <w:pStyle w:val="Paragraphedeliste"/>
              <w:numPr>
                <w:ilvl w:val="0"/>
                <w:numId w:val="21"/>
              </w:numPr>
              <w:rPr>
                <w:rFonts w:ascii="Cambria" w:hAnsi="Cambria"/>
              </w:rPr>
            </w:pPr>
            <w:r>
              <w:rPr>
                <w:rFonts w:ascii="Cambria" w:hAnsi="Cambria"/>
              </w:rPr>
              <w:t xml:space="preserve">Conclure un entretien </w:t>
            </w:r>
          </w:p>
          <w:p w14:paraId="68B3F681" w14:textId="77777777" w:rsidR="00274251" w:rsidRDefault="00274251" w:rsidP="00274251">
            <w:pPr>
              <w:rPr>
                <w:rFonts w:ascii="Cambria" w:hAnsi="Cambria"/>
              </w:rPr>
            </w:pPr>
          </w:p>
          <w:p w14:paraId="16FF38CB" w14:textId="7A989612" w:rsidR="00274251" w:rsidRDefault="00274251" w:rsidP="00274251">
            <w:pPr>
              <w:spacing w:after="0" w:line="240" w:lineRule="auto"/>
              <w:rPr>
                <w:rFonts w:ascii="Cambria" w:hAnsi="Cambria"/>
                <w:b/>
                <w:bCs/>
              </w:rPr>
            </w:pPr>
            <w:r w:rsidRPr="00274251">
              <w:rPr>
                <w:rFonts w:ascii="Cambria" w:hAnsi="Cambria"/>
                <w:b/>
                <w:bCs/>
              </w:rPr>
              <w:lastRenderedPageBreak/>
              <w:t>Le cadre de l’entretien</w:t>
            </w:r>
          </w:p>
          <w:p w14:paraId="20F4F8FE" w14:textId="77777777" w:rsidR="005055DC" w:rsidRDefault="00315A3D" w:rsidP="003C2AFD">
            <w:pPr>
              <w:pStyle w:val="Paragraphedeliste"/>
              <w:numPr>
                <w:ilvl w:val="0"/>
                <w:numId w:val="22"/>
              </w:numPr>
              <w:rPr>
                <w:rFonts w:ascii="Cambria" w:hAnsi="Cambria"/>
              </w:rPr>
            </w:pPr>
            <w:r w:rsidRPr="003C2AFD">
              <w:rPr>
                <w:rFonts w:ascii="Cambria" w:hAnsi="Cambria"/>
              </w:rPr>
              <w:t xml:space="preserve">Objectifs, durée, </w:t>
            </w:r>
            <w:r w:rsidR="003C2AFD" w:rsidRPr="003C2AFD">
              <w:rPr>
                <w:rFonts w:ascii="Cambria" w:hAnsi="Cambria"/>
              </w:rPr>
              <w:t xml:space="preserve">rythme, </w:t>
            </w:r>
            <w:r w:rsidR="000C5E74" w:rsidRPr="003C2AFD">
              <w:rPr>
                <w:rFonts w:ascii="Cambria" w:hAnsi="Cambria"/>
              </w:rPr>
              <w:t>caractéristiques croisées du soignant et du soigné,</w:t>
            </w:r>
            <w:r w:rsidRPr="003C2AFD">
              <w:rPr>
                <w:rFonts w:ascii="Cambria" w:hAnsi="Cambria"/>
              </w:rPr>
              <w:t xml:space="preserve"> lieu, contenu, </w:t>
            </w:r>
            <w:r w:rsidR="003C2AFD" w:rsidRPr="003C2AFD">
              <w:rPr>
                <w:rFonts w:ascii="Cambria" w:hAnsi="Cambria"/>
              </w:rPr>
              <w:t>grille d’analyse du soignant.</w:t>
            </w:r>
          </w:p>
          <w:p w14:paraId="68EE8013" w14:textId="5561B8A2" w:rsidR="00274251" w:rsidRDefault="003C2AFD" w:rsidP="005055DC">
            <w:pPr>
              <w:pStyle w:val="Paragraphedeliste"/>
              <w:ind w:left="720"/>
              <w:rPr>
                <w:rFonts w:ascii="Cambria" w:hAnsi="Cambria"/>
              </w:rPr>
            </w:pPr>
            <w:r w:rsidRPr="003C2AFD">
              <w:rPr>
                <w:rFonts w:ascii="Cambria" w:hAnsi="Cambria"/>
              </w:rPr>
              <w:t xml:space="preserve"> </w:t>
            </w:r>
          </w:p>
          <w:p w14:paraId="1F73DE5A" w14:textId="5A0DC3FF" w:rsidR="003C2AFD" w:rsidRDefault="005055DC" w:rsidP="005055DC">
            <w:pPr>
              <w:spacing w:after="0" w:line="240" w:lineRule="auto"/>
              <w:rPr>
                <w:rFonts w:ascii="Cambria" w:hAnsi="Cambria"/>
                <w:b/>
                <w:bCs/>
              </w:rPr>
            </w:pPr>
            <w:r w:rsidRPr="005055DC">
              <w:rPr>
                <w:rFonts w:ascii="Cambria" w:hAnsi="Cambria"/>
                <w:b/>
                <w:bCs/>
              </w:rPr>
              <w:t xml:space="preserve">Les étapes qui jalonnent l’entretien de crise (modèle systémique) </w:t>
            </w:r>
          </w:p>
          <w:p w14:paraId="6D97308E" w14:textId="620C42C6" w:rsidR="005055DC" w:rsidRPr="00A10E98" w:rsidRDefault="00A10E98" w:rsidP="004E30D1">
            <w:pPr>
              <w:pStyle w:val="Paragraphedeliste"/>
              <w:numPr>
                <w:ilvl w:val="0"/>
                <w:numId w:val="22"/>
              </w:numPr>
              <w:rPr>
                <w:rFonts w:ascii="Cambria" w:hAnsi="Cambria"/>
              </w:rPr>
            </w:pPr>
            <w:r w:rsidRPr="00A10E98">
              <w:rPr>
                <w:rFonts w:ascii="Cambria" w:hAnsi="Cambria"/>
              </w:rPr>
              <w:t>Im</w:t>
            </w:r>
            <w:r w:rsidR="004E30D1" w:rsidRPr="00A10E98">
              <w:rPr>
                <w:rFonts w:ascii="Cambria" w:hAnsi="Cambria"/>
              </w:rPr>
              <w:t>médiate disponibilité</w:t>
            </w:r>
          </w:p>
          <w:p w14:paraId="04BC323F" w14:textId="769CBBAB" w:rsidR="00A10E98" w:rsidRDefault="0077259A" w:rsidP="004E30D1">
            <w:pPr>
              <w:pStyle w:val="Paragraphedeliste"/>
              <w:numPr>
                <w:ilvl w:val="0"/>
                <w:numId w:val="22"/>
              </w:numPr>
              <w:rPr>
                <w:rFonts w:ascii="Cambria" w:hAnsi="Cambria"/>
              </w:rPr>
            </w:pPr>
            <w:r>
              <w:rPr>
                <w:rFonts w:ascii="Cambria" w:hAnsi="Cambria"/>
              </w:rPr>
              <w:t>Une vision élargie du problème qui ne concerne pas que le malade « désigné »</w:t>
            </w:r>
          </w:p>
          <w:p w14:paraId="0E2D89DA" w14:textId="05BC7C46" w:rsidR="0077259A" w:rsidRDefault="00B62D56" w:rsidP="004E30D1">
            <w:pPr>
              <w:pStyle w:val="Paragraphedeliste"/>
              <w:numPr>
                <w:ilvl w:val="0"/>
                <w:numId w:val="22"/>
              </w:numPr>
              <w:rPr>
                <w:rFonts w:ascii="Cambria" w:hAnsi="Cambria"/>
              </w:rPr>
            </w:pPr>
            <w:r>
              <w:rPr>
                <w:rFonts w:ascii="Cambria" w:hAnsi="Cambria"/>
              </w:rPr>
              <w:t>Se focaliser sur la situation actuelle</w:t>
            </w:r>
          </w:p>
          <w:p w14:paraId="10148428" w14:textId="2162E81C" w:rsidR="00B62D56" w:rsidRDefault="00985DE7" w:rsidP="004E30D1">
            <w:pPr>
              <w:pStyle w:val="Paragraphedeliste"/>
              <w:numPr>
                <w:ilvl w:val="0"/>
                <w:numId w:val="22"/>
              </w:numPr>
              <w:rPr>
                <w:rFonts w:ascii="Cambria" w:hAnsi="Cambria"/>
              </w:rPr>
            </w:pPr>
            <w:r>
              <w:rPr>
                <w:rFonts w:ascii="Cambria" w:hAnsi="Cambria"/>
              </w:rPr>
              <w:t>Repérer l’enchaînement des évènements</w:t>
            </w:r>
          </w:p>
          <w:p w14:paraId="460BECEB" w14:textId="78499C64" w:rsidR="00985DE7" w:rsidRDefault="00985DE7" w:rsidP="004E30D1">
            <w:pPr>
              <w:pStyle w:val="Paragraphedeliste"/>
              <w:numPr>
                <w:ilvl w:val="0"/>
                <w:numId w:val="22"/>
              </w:numPr>
              <w:rPr>
                <w:rFonts w:ascii="Cambria" w:hAnsi="Cambria"/>
              </w:rPr>
            </w:pPr>
            <w:r>
              <w:rPr>
                <w:rFonts w:ascii="Cambria" w:hAnsi="Cambria"/>
              </w:rPr>
              <w:t>Proposer une hypothèse de crise</w:t>
            </w:r>
          </w:p>
          <w:p w14:paraId="4918A1AC" w14:textId="5865B2E9" w:rsidR="00985DE7" w:rsidRDefault="00B0166F" w:rsidP="004E30D1">
            <w:pPr>
              <w:pStyle w:val="Paragraphedeliste"/>
              <w:numPr>
                <w:ilvl w:val="0"/>
                <w:numId w:val="22"/>
              </w:numPr>
              <w:rPr>
                <w:rFonts w:ascii="Cambria" w:hAnsi="Cambria"/>
              </w:rPr>
            </w:pPr>
            <w:r>
              <w:rPr>
                <w:rFonts w:ascii="Cambria" w:hAnsi="Cambria"/>
              </w:rPr>
              <w:t>Les métaquestions</w:t>
            </w:r>
          </w:p>
          <w:p w14:paraId="5EB746FE" w14:textId="2773617A" w:rsidR="00B0166F" w:rsidRDefault="005F7F7A" w:rsidP="004E30D1">
            <w:pPr>
              <w:pStyle w:val="Paragraphedeliste"/>
              <w:numPr>
                <w:ilvl w:val="0"/>
                <w:numId w:val="22"/>
              </w:numPr>
              <w:rPr>
                <w:rFonts w:ascii="Cambria" w:hAnsi="Cambria"/>
              </w:rPr>
            </w:pPr>
            <w:r>
              <w:rPr>
                <w:rFonts w:ascii="Cambria" w:hAnsi="Cambria"/>
              </w:rPr>
              <w:t>Soulagement de la situation et portage psychique</w:t>
            </w:r>
          </w:p>
          <w:p w14:paraId="1BCAB7C2" w14:textId="53F2D068" w:rsidR="005F7F7A" w:rsidRDefault="00C5041B" w:rsidP="004E30D1">
            <w:pPr>
              <w:pStyle w:val="Paragraphedeliste"/>
              <w:numPr>
                <w:ilvl w:val="0"/>
                <w:numId w:val="22"/>
              </w:numPr>
              <w:rPr>
                <w:rFonts w:ascii="Cambria" w:hAnsi="Cambria"/>
              </w:rPr>
            </w:pPr>
            <w:r>
              <w:rPr>
                <w:rFonts w:ascii="Cambria" w:hAnsi="Cambria"/>
              </w:rPr>
              <w:t>Ebauche de solution (changement minimum acceptable)</w:t>
            </w:r>
          </w:p>
          <w:p w14:paraId="635EB2AE" w14:textId="1A8C4F47" w:rsidR="00A13CE5" w:rsidRDefault="00A13CE5" w:rsidP="004E30D1">
            <w:pPr>
              <w:pStyle w:val="Paragraphedeliste"/>
              <w:numPr>
                <w:ilvl w:val="0"/>
                <w:numId w:val="22"/>
              </w:numPr>
              <w:rPr>
                <w:rFonts w:ascii="Cambria" w:hAnsi="Cambria"/>
              </w:rPr>
            </w:pPr>
            <w:r>
              <w:rPr>
                <w:rFonts w:ascii="Cambria" w:hAnsi="Cambria"/>
              </w:rPr>
              <w:t>Négociation des résistances</w:t>
            </w:r>
          </w:p>
          <w:p w14:paraId="4BB90B0E" w14:textId="3B9020CF" w:rsidR="00A13CE5" w:rsidRDefault="00A13CE5" w:rsidP="004E30D1">
            <w:pPr>
              <w:pStyle w:val="Paragraphedeliste"/>
              <w:numPr>
                <w:ilvl w:val="0"/>
                <w:numId w:val="22"/>
              </w:numPr>
              <w:rPr>
                <w:rFonts w:ascii="Cambria" w:hAnsi="Cambria"/>
              </w:rPr>
            </w:pPr>
            <w:r>
              <w:rPr>
                <w:rFonts w:ascii="Cambria" w:hAnsi="Cambria"/>
              </w:rPr>
              <w:t xml:space="preserve">Terminaison </w:t>
            </w:r>
          </w:p>
          <w:p w14:paraId="0965AE5C" w14:textId="77777777" w:rsidR="00A13CE5" w:rsidRDefault="00A13CE5" w:rsidP="00A13CE5">
            <w:pPr>
              <w:rPr>
                <w:rFonts w:ascii="Cambria" w:hAnsi="Cambria"/>
              </w:rPr>
            </w:pPr>
          </w:p>
          <w:p w14:paraId="2A2AA23A" w14:textId="00E8DE46" w:rsidR="00407490" w:rsidRDefault="00A13CE5" w:rsidP="00407490">
            <w:pPr>
              <w:spacing w:after="0" w:line="240" w:lineRule="auto"/>
              <w:rPr>
                <w:rFonts w:ascii="Cambria" w:hAnsi="Cambria"/>
                <w:b/>
                <w:bCs/>
              </w:rPr>
            </w:pPr>
            <w:r>
              <w:rPr>
                <w:rFonts w:ascii="Cambria" w:hAnsi="Cambria"/>
                <w:b/>
                <w:bCs/>
              </w:rPr>
              <w:t>L’entretien de crise en période de covid</w:t>
            </w:r>
          </w:p>
          <w:p w14:paraId="2D91A882" w14:textId="669F951F" w:rsidR="0057074B" w:rsidRDefault="00407490" w:rsidP="00B269C9">
            <w:pPr>
              <w:spacing w:after="0" w:line="240" w:lineRule="auto"/>
              <w:rPr>
                <w:rFonts w:ascii="Cambria" w:hAnsi="Cambria"/>
              </w:rPr>
            </w:pPr>
            <w:r>
              <w:rPr>
                <w:rFonts w:ascii="Cambria" w:hAnsi="Cambria"/>
              </w:rPr>
              <w:t xml:space="preserve">Comment les différentes étapes de l’épidémie modifie-t-elle </w:t>
            </w:r>
            <w:r w:rsidR="00B269C9">
              <w:rPr>
                <w:rFonts w:ascii="Cambria" w:hAnsi="Cambria"/>
              </w:rPr>
              <w:t xml:space="preserve">l’approche soignante ? </w:t>
            </w:r>
          </w:p>
          <w:p w14:paraId="480554B2" w14:textId="4A1C6218" w:rsidR="00FC1DEB" w:rsidRDefault="00FC1DEB" w:rsidP="00B269C9">
            <w:pPr>
              <w:spacing w:after="0" w:line="240" w:lineRule="auto"/>
              <w:rPr>
                <w:rFonts w:ascii="Cambria" w:hAnsi="Cambria"/>
              </w:rPr>
            </w:pPr>
            <w:r>
              <w:rPr>
                <w:rFonts w:ascii="Cambria" w:hAnsi="Cambria"/>
              </w:rPr>
              <w:t>L’entretien par téléphone</w:t>
            </w:r>
          </w:p>
          <w:p w14:paraId="1C24EDFE" w14:textId="5B390FF9" w:rsidR="00B269C9" w:rsidRPr="00A10E98" w:rsidRDefault="00FC1DEB" w:rsidP="00B269C9">
            <w:pPr>
              <w:spacing w:after="0" w:line="240" w:lineRule="auto"/>
              <w:rPr>
                <w:rFonts w:ascii="Cambria" w:hAnsi="Cambria"/>
              </w:rPr>
            </w:pPr>
            <w:r>
              <w:rPr>
                <w:rFonts w:ascii="Cambria" w:hAnsi="Cambria"/>
              </w:rPr>
              <w:t xml:space="preserve">Les outils numériques, comment s’en servir, quels en sont les limites ? </w:t>
            </w:r>
          </w:p>
          <w:p w14:paraId="47FA59C5" w14:textId="77777777" w:rsidR="0057074B" w:rsidRDefault="0057074B">
            <w:pPr>
              <w:pStyle w:val="Paragraphedeliste"/>
              <w:spacing w:after="40" w:line="276" w:lineRule="auto"/>
              <w:ind w:left="510"/>
              <w:jc w:val="left"/>
              <w:rPr>
                <w:rFonts w:ascii="Calibri" w:hAnsi="Calibri"/>
              </w:rPr>
            </w:pPr>
          </w:p>
        </w:tc>
        <w:tc>
          <w:tcPr>
            <w:tcW w:w="1412" w:type="pct"/>
            <w:tcBorders>
              <w:top w:val="single" w:sz="8" w:space="0" w:color="4F81BD"/>
              <w:left w:val="single" w:sz="8" w:space="0" w:color="4F81BD"/>
              <w:bottom w:val="single" w:sz="8" w:space="0" w:color="4F81BD"/>
              <w:right w:val="single" w:sz="8" w:space="0" w:color="4F81BD"/>
            </w:tcBorders>
            <w:shd w:val="clear" w:color="auto" w:fill="D3DFEE"/>
            <w:hideMark/>
          </w:tcPr>
          <w:p w14:paraId="63482614" w14:textId="22465320" w:rsidR="000027CF" w:rsidRDefault="000027CF" w:rsidP="000027CF">
            <w:pPr>
              <w:spacing w:after="120"/>
              <w:jc w:val="both"/>
              <w:rPr>
                <w:rFonts w:ascii="Cambria" w:hAnsi="Cambria"/>
                <w:b/>
                <w:iCs/>
              </w:rPr>
            </w:pPr>
            <w:r>
              <w:rPr>
                <w:rFonts w:ascii="Cambria" w:hAnsi="Cambria"/>
                <w:b/>
                <w:iCs/>
              </w:rPr>
              <w:lastRenderedPageBreak/>
              <w:t>Apports théoriques</w:t>
            </w:r>
          </w:p>
          <w:p w14:paraId="5EECE3C0" w14:textId="77777777" w:rsidR="000027CF" w:rsidRDefault="000027CF">
            <w:pPr>
              <w:spacing w:after="120"/>
              <w:rPr>
                <w:rFonts w:ascii="Cambria" w:hAnsi="Cambria"/>
                <w:b/>
                <w:iCs/>
              </w:rPr>
            </w:pPr>
          </w:p>
          <w:p w14:paraId="723490B6" w14:textId="77777777" w:rsidR="000027CF" w:rsidRDefault="000027CF">
            <w:pPr>
              <w:spacing w:after="120"/>
              <w:rPr>
                <w:rFonts w:ascii="Cambria" w:hAnsi="Cambria"/>
                <w:b/>
                <w:iCs/>
              </w:rPr>
            </w:pPr>
          </w:p>
          <w:p w14:paraId="5A2FB681" w14:textId="77777777" w:rsidR="000027CF" w:rsidRDefault="000027CF">
            <w:pPr>
              <w:spacing w:after="120"/>
              <w:rPr>
                <w:rFonts w:ascii="Cambria" w:hAnsi="Cambria"/>
                <w:b/>
                <w:iCs/>
              </w:rPr>
            </w:pPr>
          </w:p>
          <w:p w14:paraId="5A2991B7" w14:textId="77777777" w:rsidR="000027CF" w:rsidRDefault="000027CF">
            <w:pPr>
              <w:spacing w:after="120"/>
              <w:rPr>
                <w:rFonts w:ascii="Cambria" w:hAnsi="Cambria"/>
                <w:b/>
                <w:iCs/>
              </w:rPr>
            </w:pPr>
          </w:p>
          <w:p w14:paraId="263DC7B4" w14:textId="77777777" w:rsidR="0057074B" w:rsidRDefault="0057074B">
            <w:pPr>
              <w:spacing w:after="120"/>
              <w:rPr>
                <w:rFonts w:ascii="Cambria" w:hAnsi="Cambria"/>
                <w:b/>
                <w:iCs/>
              </w:rPr>
            </w:pPr>
            <w:r>
              <w:rPr>
                <w:rFonts w:ascii="Cambria" w:hAnsi="Cambria"/>
                <w:b/>
                <w:iCs/>
              </w:rPr>
              <w:t xml:space="preserve">Analyses de </w:t>
            </w:r>
            <w:r w:rsidR="000027CF">
              <w:rPr>
                <w:rFonts w:ascii="Cambria" w:hAnsi="Cambria"/>
                <w:b/>
                <w:iCs/>
              </w:rPr>
              <w:t xml:space="preserve">la </w:t>
            </w:r>
            <w:r>
              <w:rPr>
                <w:rFonts w:ascii="Cambria" w:hAnsi="Cambria"/>
                <w:b/>
                <w:iCs/>
              </w:rPr>
              <w:t>pratique</w:t>
            </w:r>
          </w:p>
          <w:p w14:paraId="7D400F9F" w14:textId="77777777" w:rsidR="000027CF" w:rsidRDefault="000027CF">
            <w:pPr>
              <w:spacing w:after="120"/>
              <w:rPr>
                <w:rFonts w:ascii="Cambria" w:hAnsi="Cambria"/>
                <w:b/>
                <w:iCs/>
              </w:rPr>
            </w:pPr>
          </w:p>
          <w:p w14:paraId="3EEAAA04" w14:textId="77777777" w:rsidR="000027CF" w:rsidRDefault="000027CF">
            <w:pPr>
              <w:spacing w:after="120"/>
              <w:rPr>
                <w:rFonts w:ascii="Cambria" w:hAnsi="Cambria"/>
                <w:b/>
                <w:iCs/>
              </w:rPr>
            </w:pPr>
          </w:p>
          <w:p w14:paraId="4F66FD00" w14:textId="77777777" w:rsidR="000027CF" w:rsidRDefault="000027CF">
            <w:pPr>
              <w:spacing w:after="120"/>
              <w:rPr>
                <w:rFonts w:ascii="Cambria" w:hAnsi="Cambria"/>
                <w:b/>
                <w:iCs/>
              </w:rPr>
            </w:pPr>
            <w:r>
              <w:rPr>
                <w:rFonts w:ascii="Cambria" w:hAnsi="Cambria"/>
                <w:b/>
                <w:iCs/>
              </w:rPr>
              <w:t>Apports théoriques, approche systémique</w:t>
            </w:r>
          </w:p>
          <w:p w14:paraId="7B012048" w14:textId="77777777" w:rsidR="000027CF" w:rsidRDefault="000027CF">
            <w:pPr>
              <w:spacing w:after="120"/>
              <w:rPr>
                <w:rFonts w:ascii="Cambria" w:hAnsi="Cambria"/>
                <w:b/>
                <w:iCs/>
              </w:rPr>
            </w:pPr>
          </w:p>
          <w:p w14:paraId="43BE7746" w14:textId="77777777" w:rsidR="000027CF" w:rsidRDefault="000027CF">
            <w:pPr>
              <w:spacing w:after="120"/>
              <w:rPr>
                <w:rFonts w:ascii="Cambria" w:hAnsi="Cambria"/>
                <w:b/>
                <w:iCs/>
              </w:rPr>
            </w:pPr>
          </w:p>
          <w:p w14:paraId="01C82865" w14:textId="77777777" w:rsidR="000027CF" w:rsidRDefault="000027CF">
            <w:pPr>
              <w:spacing w:after="120"/>
              <w:rPr>
                <w:rFonts w:ascii="Cambria" w:hAnsi="Cambria"/>
                <w:b/>
                <w:iCs/>
              </w:rPr>
            </w:pPr>
          </w:p>
          <w:p w14:paraId="1BEDCEEA" w14:textId="77777777" w:rsidR="000027CF" w:rsidRDefault="000027CF">
            <w:pPr>
              <w:spacing w:after="120"/>
              <w:rPr>
                <w:rFonts w:ascii="Cambria" w:hAnsi="Cambria"/>
                <w:b/>
                <w:iCs/>
              </w:rPr>
            </w:pPr>
          </w:p>
          <w:p w14:paraId="4740EBF9" w14:textId="77777777" w:rsidR="000027CF" w:rsidRDefault="000027CF">
            <w:pPr>
              <w:spacing w:after="120"/>
              <w:rPr>
                <w:rFonts w:ascii="Cambria" w:hAnsi="Cambria"/>
                <w:b/>
                <w:iCs/>
              </w:rPr>
            </w:pPr>
          </w:p>
          <w:p w14:paraId="21FC862E" w14:textId="77777777" w:rsidR="000027CF" w:rsidRDefault="000027CF">
            <w:pPr>
              <w:spacing w:after="120"/>
              <w:rPr>
                <w:rFonts w:ascii="Cambria" w:hAnsi="Cambria"/>
                <w:b/>
                <w:iCs/>
              </w:rPr>
            </w:pPr>
          </w:p>
          <w:p w14:paraId="76F7776D" w14:textId="77777777" w:rsidR="000027CF" w:rsidRDefault="000027CF">
            <w:pPr>
              <w:spacing w:after="120"/>
              <w:rPr>
                <w:rFonts w:ascii="Cambria" w:hAnsi="Cambria"/>
                <w:b/>
                <w:iCs/>
              </w:rPr>
            </w:pPr>
          </w:p>
          <w:p w14:paraId="340BD50C" w14:textId="77777777" w:rsidR="000027CF" w:rsidRDefault="000027CF">
            <w:pPr>
              <w:spacing w:after="120"/>
              <w:rPr>
                <w:rFonts w:ascii="Cambria" w:hAnsi="Cambria"/>
                <w:b/>
                <w:iCs/>
              </w:rPr>
            </w:pPr>
          </w:p>
          <w:p w14:paraId="1FDB299C" w14:textId="77777777" w:rsidR="000027CF" w:rsidRDefault="000027CF">
            <w:pPr>
              <w:spacing w:after="120"/>
              <w:rPr>
                <w:rFonts w:ascii="Cambria" w:hAnsi="Cambria"/>
                <w:b/>
                <w:iCs/>
              </w:rPr>
            </w:pPr>
          </w:p>
          <w:p w14:paraId="3952DA6B" w14:textId="77777777" w:rsidR="000027CF" w:rsidRDefault="000027CF">
            <w:pPr>
              <w:spacing w:after="120"/>
              <w:rPr>
                <w:rFonts w:ascii="Cambria" w:hAnsi="Cambria"/>
                <w:b/>
                <w:iCs/>
              </w:rPr>
            </w:pPr>
          </w:p>
          <w:p w14:paraId="0EE4164E" w14:textId="77777777" w:rsidR="000027CF" w:rsidRDefault="000027CF">
            <w:pPr>
              <w:spacing w:after="120"/>
              <w:rPr>
                <w:rFonts w:ascii="Cambria" w:hAnsi="Cambria"/>
                <w:b/>
                <w:iCs/>
              </w:rPr>
            </w:pPr>
          </w:p>
          <w:p w14:paraId="6FC08AE7" w14:textId="77777777" w:rsidR="000027CF" w:rsidRDefault="000027CF">
            <w:pPr>
              <w:spacing w:after="120"/>
              <w:rPr>
                <w:rFonts w:ascii="Cambria" w:hAnsi="Cambria"/>
                <w:b/>
                <w:iCs/>
              </w:rPr>
            </w:pPr>
            <w:r>
              <w:rPr>
                <w:rFonts w:ascii="Cambria" w:hAnsi="Cambria"/>
                <w:b/>
                <w:iCs/>
              </w:rPr>
              <w:t>Echanges d’expérience</w:t>
            </w:r>
          </w:p>
          <w:p w14:paraId="6325E1F1" w14:textId="77777777" w:rsidR="000027CF" w:rsidRDefault="000027CF">
            <w:pPr>
              <w:spacing w:after="120"/>
              <w:rPr>
                <w:rFonts w:ascii="Cambria" w:hAnsi="Cambria"/>
                <w:b/>
                <w:iCs/>
              </w:rPr>
            </w:pPr>
          </w:p>
          <w:p w14:paraId="5EDFB452" w14:textId="620C2AAC" w:rsidR="000027CF" w:rsidRPr="000027CF" w:rsidRDefault="000027CF">
            <w:pPr>
              <w:spacing w:after="120"/>
              <w:rPr>
                <w:rFonts w:ascii="Cambria" w:hAnsi="Cambria"/>
                <w:b/>
                <w:iCs/>
              </w:rPr>
            </w:pPr>
            <w:r>
              <w:rPr>
                <w:rFonts w:ascii="Cambria" w:hAnsi="Cambria"/>
                <w:b/>
                <w:iCs/>
              </w:rPr>
              <w:t>Apports théoriques</w:t>
            </w:r>
          </w:p>
        </w:tc>
      </w:tr>
      <w:tr w:rsidR="0057074B" w14:paraId="5727BE92" w14:textId="77777777" w:rsidTr="000027CF">
        <w:trPr>
          <w:trHeight w:val="557"/>
        </w:trPr>
        <w:tc>
          <w:tcPr>
            <w:tcW w:w="1104" w:type="pct"/>
            <w:tcBorders>
              <w:top w:val="single" w:sz="8" w:space="0" w:color="4F81BD"/>
              <w:left w:val="single" w:sz="8" w:space="0" w:color="4F81BD"/>
              <w:bottom w:val="single" w:sz="8" w:space="0" w:color="4F81BD"/>
              <w:right w:val="single" w:sz="8" w:space="0" w:color="4F81BD"/>
            </w:tcBorders>
          </w:tcPr>
          <w:p w14:paraId="2398D3C7" w14:textId="77777777" w:rsidR="0057074B" w:rsidRDefault="0057074B">
            <w:pPr>
              <w:rPr>
                <w:rFonts w:eastAsia="Times New Roman"/>
                <w:b/>
                <w:bCs/>
                <w:smallCaps/>
                <w:color w:val="365F91"/>
              </w:rPr>
            </w:pPr>
          </w:p>
          <w:p w14:paraId="3901444C" w14:textId="77777777" w:rsidR="0057074B" w:rsidRDefault="0057074B">
            <w:pPr>
              <w:rPr>
                <w:rFonts w:ascii="Cambria" w:eastAsia="Times New Roman" w:hAnsi="Cambria"/>
                <w:b/>
                <w:bCs/>
                <w:smallCaps/>
              </w:rPr>
            </w:pPr>
            <w:r>
              <w:rPr>
                <w:rFonts w:ascii="Cambria" w:eastAsia="Times New Roman" w:hAnsi="Cambria"/>
                <w:b/>
                <w:bCs/>
                <w:smallCaps/>
              </w:rPr>
              <w:t>Situer l ’entretien d’accueil et d’évaluation dans un travail d’équipe pluridisciplinaire et le formaliser dans le dossier unique</w:t>
            </w:r>
          </w:p>
        </w:tc>
        <w:tc>
          <w:tcPr>
            <w:tcW w:w="2484" w:type="pct"/>
            <w:tcBorders>
              <w:top w:val="single" w:sz="8" w:space="0" w:color="4F81BD"/>
              <w:left w:val="single" w:sz="8" w:space="0" w:color="4F81BD"/>
              <w:bottom w:val="single" w:sz="8" w:space="0" w:color="4F81BD"/>
              <w:right w:val="single" w:sz="8" w:space="0" w:color="4F81BD"/>
            </w:tcBorders>
          </w:tcPr>
          <w:p w14:paraId="00A5EAA2" w14:textId="77777777" w:rsidR="0057074B" w:rsidRDefault="0057074B" w:rsidP="000D2608">
            <w:pPr>
              <w:numPr>
                <w:ilvl w:val="0"/>
                <w:numId w:val="1"/>
              </w:numPr>
              <w:spacing w:after="0" w:line="240" w:lineRule="auto"/>
              <w:ind w:left="420"/>
              <w:rPr>
                <w:rFonts w:ascii="Cambria" w:hAnsi="Cambria"/>
              </w:rPr>
            </w:pPr>
            <w:r>
              <w:rPr>
                <w:rFonts w:ascii="Cambria" w:hAnsi="Cambria"/>
              </w:rPr>
              <w:t>La collaboration de chacun dans le recueil de données pour finaliser le projet de soin dans le dossier unique</w:t>
            </w:r>
          </w:p>
          <w:p w14:paraId="78270637" w14:textId="77777777" w:rsidR="0057074B" w:rsidRDefault="0057074B" w:rsidP="000D2608">
            <w:pPr>
              <w:numPr>
                <w:ilvl w:val="0"/>
                <w:numId w:val="1"/>
              </w:numPr>
              <w:spacing w:after="0" w:line="240" w:lineRule="auto"/>
              <w:ind w:left="420"/>
              <w:rPr>
                <w:rFonts w:ascii="Cambria" w:hAnsi="Cambria"/>
              </w:rPr>
            </w:pPr>
            <w:r>
              <w:rPr>
                <w:rFonts w:ascii="Cambria" w:hAnsi="Cambria"/>
              </w:rPr>
              <w:t>Qui fait quoi ?</w:t>
            </w:r>
          </w:p>
          <w:p w14:paraId="0C26631F" w14:textId="77777777" w:rsidR="0057074B" w:rsidRDefault="0057074B" w:rsidP="000D2608">
            <w:pPr>
              <w:numPr>
                <w:ilvl w:val="0"/>
                <w:numId w:val="1"/>
              </w:numPr>
              <w:spacing w:after="0" w:line="240" w:lineRule="auto"/>
              <w:ind w:left="420"/>
              <w:rPr>
                <w:rFonts w:ascii="Cambria" w:hAnsi="Cambria"/>
              </w:rPr>
            </w:pPr>
            <w:r>
              <w:rPr>
                <w:rFonts w:ascii="Cambria" w:hAnsi="Cambria"/>
              </w:rPr>
              <w:t>Le partage des informations</w:t>
            </w:r>
          </w:p>
          <w:p w14:paraId="37B553EF" w14:textId="77777777" w:rsidR="0057074B" w:rsidRDefault="0057074B" w:rsidP="000D2608">
            <w:pPr>
              <w:numPr>
                <w:ilvl w:val="0"/>
                <w:numId w:val="1"/>
              </w:numPr>
              <w:spacing w:after="0" w:line="240" w:lineRule="auto"/>
              <w:ind w:left="420"/>
              <w:rPr>
                <w:rFonts w:ascii="Cambria" w:hAnsi="Cambria"/>
              </w:rPr>
            </w:pPr>
            <w:r>
              <w:rPr>
                <w:rFonts w:ascii="Cambria" w:hAnsi="Cambria"/>
              </w:rPr>
              <w:t>L’orientation et la prise de décision partagée, équipe soignante-patient</w:t>
            </w:r>
          </w:p>
          <w:p w14:paraId="4261D017" w14:textId="77777777" w:rsidR="0057074B" w:rsidRDefault="0057074B">
            <w:pPr>
              <w:ind w:left="60"/>
              <w:rPr>
                <w:rFonts w:ascii="Cambria" w:hAnsi="Cambria" w:cs="Calibri"/>
                <w:b/>
                <w:color w:val="365F91"/>
              </w:rPr>
            </w:pPr>
          </w:p>
          <w:p w14:paraId="3D78DB25" w14:textId="39AB9CF6" w:rsidR="0057074B" w:rsidRDefault="0057074B">
            <w:pPr>
              <w:ind w:left="60"/>
              <w:rPr>
                <w:rFonts w:ascii="Cambria" w:hAnsi="Cambria" w:cs="Calibri"/>
                <w:b/>
              </w:rPr>
            </w:pPr>
            <w:r>
              <w:rPr>
                <w:rFonts w:ascii="Cambria" w:hAnsi="Cambria" w:cs="Calibri"/>
                <w:b/>
              </w:rPr>
              <w:t xml:space="preserve">La synthèse des </w:t>
            </w:r>
            <w:r w:rsidR="00FC1DEB">
              <w:rPr>
                <w:rFonts w:ascii="Cambria" w:hAnsi="Cambria" w:cs="Calibri"/>
                <w:b/>
              </w:rPr>
              <w:t>informations recueillies lors</w:t>
            </w:r>
            <w:r>
              <w:rPr>
                <w:rFonts w:ascii="Cambria" w:hAnsi="Cambria" w:cs="Calibri"/>
                <w:b/>
              </w:rPr>
              <w:t xml:space="preserve"> de l’accueil :</w:t>
            </w:r>
          </w:p>
          <w:p w14:paraId="607BFDA5" w14:textId="77777777" w:rsidR="0057074B" w:rsidRDefault="0057074B" w:rsidP="000D2608">
            <w:pPr>
              <w:numPr>
                <w:ilvl w:val="0"/>
                <w:numId w:val="1"/>
              </w:numPr>
              <w:spacing w:after="0" w:line="240" w:lineRule="auto"/>
              <w:ind w:left="420"/>
              <w:rPr>
                <w:rFonts w:ascii="Cambria" w:hAnsi="Cambria"/>
              </w:rPr>
            </w:pPr>
            <w:r>
              <w:rPr>
                <w:rFonts w:ascii="Cambria" w:hAnsi="Cambria"/>
              </w:rPr>
              <w:t>Analyser et Synthétiser.</w:t>
            </w:r>
          </w:p>
          <w:p w14:paraId="0FBE8FAA" w14:textId="77777777" w:rsidR="0057074B" w:rsidRDefault="0057074B" w:rsidP="000D2608">
            <w:pPr>
              <w:numPr>
                <w:ilvl w:val="0"/>
                <w:numId w:val="1"/>
              </w:numPr>
              <w:spacing w:after="0" w:line="240" w:lineRule="auto"/>
              <w:ind w:left="420"/>
              <w:rPr>
                <w:rFonts w:ascii="Cambria" w:hAnsi="Cambria"/>
              </w:rPr>
            </w:pPr>
            <w:r>
              <w:rPr>
                <w:rFonts w:ascii="Cambria" w:hAnsi="Cambria"/>
              </w:rPr>
              <w:t>Organiser l’information et mettre en évidence les priorités.</w:t>
            </w:r>
          </w:p>
          <w:p w14:paraId="1C9A35BE" w14:textId="77777777" w:rsidR="0057074B" w:rsidRDefault="0057074B" w:rsidP="000D2608">
            <w:pPr>
              <w:numPr>
                <w:ilvl w:val="0"/>
                <w:numId w:val="1"/>
              </w:numPr>
              <w:spacing w:after="0" w:line="240" w:lineRule="auto"/>
              <w:ind w:left="420"/>
            </w:pPr>
            <w:r>
              <w:rPr>
                <w:rFonts w:ascii="Cambria" w:hAnsi="Cambria"/>
              </w:rPr>
              <w:t>Se montrer clair et concis.</w:t>
            </w:r>
          </w:p>
        </w:tc>
        <w:tc>
          <w:tcPr>
            <w:tcW w:w="1412" w:type="pct"/>
            <w:tcBorders>
              <w:top w:val="single" w:sz="8" w:space="0" w:color="4F81BD"/>
              <w:left w:val="single" w:sz="8" w:space="0" w:color="4F81BD"/>
              <w:bottom w:val="single" w:sz="8" w:space="0" w:color="4F81BD"/>
              <w:right w:val="single" w:sz="8" w:space="0" w:color="4F81BD"/>
            </w:tcBorders>
          </w:tcPr>
          <w:p w14:paraId="630C6A5A" w14:textId="7027B69E" w:rsidR="0057074B" w:rsidRDefault="00FC1DEB">
            <w:pPr>
              <w:spacing w:after="120"/>
              <w:rPr>
                <w:rFonts w:ascii="Cambria" w:hAnsi="Cambria"/>
                <w:iCs/>
              </w:rPr>
            </w:pPr>
            <w:r>
              <w:rPr>
                <w:rFonts w:ascii="Cambria" w:hAnsi="Cambria"/>
                <w:iCs/>
              </w:rPr>
              <w:t>Exercices de</w:t>
            </w:r>
            <w:r w:rsidR="0057074B">
              <w:rPr>
                <w:rFonts w:ascii="Cambria" w:hAnsi="Cambria"/>
                <w:iCs/>
              </w:rPr>
              <w:t xml:space="preserve"> transmission et synthèse des informations après accueil d’un patient :</w:t>
            </w:r>
          </w:p>
          <w:p w14:paraId="6E58DE9A" w14:textId="77777777" w:rsidR="0057074B" w:rsidRDefault="0057074B">
            <w:pPr>
              <w:spacing w:after="120"/>
              <w:rPr>
                <w:rFonts w:ascii="Cambria" w:hAnsi="Cambria"/>
                <w:iCs/>
              </w:rPr>
            </w:pPr>
            <w:r>
              <w:rPr>
                <w:rFonts w:ascii="Cambria" w:hAnsi="Cambria"/>
                <w:iCs/>
              </w:rPr>
              <w:t>En groupe / écrit à partir de récits publiés par le formateur</w:t>
            </w:r>
          </w:p>
          <w:p w14:paraId="6260A6F7" w14:textId="77777777" w:rsidR="0057074B" w:rsidRDefault="0057074B">
            <w:pPr>
              <w:spacing w:after="120"/>
              <w:rPr>
                <w:rFonts w:ascii="Cambria" w:hAnsi="Cambria"/>
                <w:iCs/>
              </w:rPr>
            </w:pPr>
            <w:r>
              <w:rPr>
                <w:rFonts w:ascii="Cambria" w:hAnsi="Cambria"/>
                <w:iCs/>
              </w:rPr>
              <w:t xml:space="preserve"> A l’oral par simulation de séances de relève quotidienne ou lors d’un temps de synthèse clinique</w:t>
            </w:r>
          </w:p>
          <w:p w14:paraId="30F236A9" w14:textId="77777777" w:rsidR="0057074B" w:rsidRDefault="0057074B">
            <w:pPr>
              <w:spacing w:after="120"/>
              <w:rPr>
                <w:b/>
                <w:iCs/>
              </w:rPr>
            </w:pPr>
          </w:p>
        </w:tc>
      </w:tr>
      <w:tr w:rsidR="000027CF" w14:paraId="31F70FB8" w14:textId="77777777" w:rsidTr="000027CF">
        <w:trPr>
          <w:trHeight w:val="557"/>
        </w:trPr>
        <w:tc>
          <w:tcPr>
            <w:tcW w:w="1104" w:type="pct"/>
            <w:tcBorders>
              <w:top w:val="single" w:sz="8" w:space="0" w:color="4F81BD"/>
              <w:left w:val="single" w:sz="8" w:space="0" w:color="4F81BD"/>
              <w:bottom w:val="single" w:sz="8" w:space="0" w:color="4F81BD"/>
              <w:right w:val="single" w:sz="8" w:space="0" w:color="4F81BD"/>
            </w:tcBorders>
          </w:tcPr>
          <w:p w14:paraId="5F5EB96B" w14:textId="77777777" w:rsidR="000027CF" w:rsidRDefault="000027CF">
            <w:pPr>
              <w:rPr>
                <w:rFonts w:eastAsia="Times New Roman"/>
                <w:b/>
                <w:bCs/>
                <w:smallCaps/>
                <w:color w:val="365F91"/>
              </w:rPr>
            </w:pPr>
          </w:p>
        </w:tc>
        <w:tc>
          <w:tcPr>
            <w:tcW w:w="2484" w:type="pct"/>
            <w:tcBorders>
              <w:top w:val="single" w:sz="8" w:space="0" w:color="4F81BD"/>
              <w:left w:val="single" w:sz="8" w:space="0" w:color="4F81BD"/>
              <w:bottom w:val="single" w:sz="8" w:space="0" w:color="4F81BD"/>
              <w:right w:val="single" w:sz="8" w:space="0" w:color="4F81BD"/>
            </w:tcBorders>
          </w:tcPr>
          <w:p w14:paraId="09A11B03" w14:textId="77777777" w:rsidR="000027CF" w:rsidRDefault="000027CF" w:rsidP="000027CF">
            <w:pPr>
              <w:spacing w:after="0" w:line="240" w:lineRule="auto"/>
              <w:ind w:left="420"/>
              <w:rPr>
                <w:rFonts w:ascii="Cambria" w:hAnsi="Cambria"/>
                <w:b/>
                <w:bCs/>
              </w:rPr>
            </w:pPr>
            <w:r w:rsidRPr="000027CF">
              <w:rPr>
                <w:rFonts w:ascii="Cambria" w:hAnsi="Cambria"/>
                <w:b/>
                <w:bCs/>
              </w:rPr>
              <w:t>Evaluation de la formation</w:t>
            </w:r>
          </w:p>
          <w:p w14:paraId="07E66E42" w14:textId="77777777" w:rsidR="000027CF" w:rsidRDefault="000027CF" w:rsidP="000027CF">
            <w:pPr>
              <w:spacing w:after="0" w:line="240" w:lineRule="auto"/>
              <w:ind w:left="420"/>
              <w:rPr>
                <w:rFonts w:ascii="Cambria" w:hAnsi="Cambria"/>
              </w:rPr>
            </w:pPr>
          </w:p>
          <w:p w14:paraId="17A61CEC" w14:textId="2BC1C767" w:rsidR="000027CF" w:rsidRDefault="000027CF" w:rsidP="000027CF">
            <w:pPr>
              <w:spacing w:after="0" w:line="240" w:lineRule="auto"/>
              <w:ind w:left="420"/>
              <w:rPr>
                <w:rFonts w:ascii="Cambria" w:hAnsi="Cambria"/>
              </w:rPr>
            </w:pPr>
            <w:r>
              <w:rPr>
                <w:rFonts w:ascii="Cambria" w:hAnsi="Cambria"/>
              </w:rPr>
              <w:t>Passation d</w:t>
            </w:r>
            <w:r w:rsidR="000D1A48">
              <w:rPr>
                <w:rFonts w:ascii="Cambria" w:hAnsi="Cambria"/>
              </w:rPr>
              <w:t>u</w:t>
            </w:r>
            <w:r>
              <w:rPr>
                <w:rFonts w:ascii="Cambria" w:hAnsi="Cambria"/>
              </w:rPr>
              <w:t xml:space="preserve"> post-test</w:t>
            </w:r>
          </w:p>
          <w:p w14:paraId="36E10A03" w14:textId="77777777" w:rsidR="000027CF" w:rsidRDefault="000027CF" w:rsidP="000027CF">
            <w:pPr>
              <w:spacing w:after="0" w:line="240" w:lineRule="auto"/>
              <w:ind w:left="420"/>
              <w:rPr>
                <w:rFonts w:ascii="Cambria" w:hAnsi="Cambria"/>
              </w:rPr>
            </w:pPr>
          </w:p>
          <w:p w14:paraId="57CC298A" w14:textId="3539ED3F" w:rsidR="000027CF" w:rsidRDefault="000027CF" w:rsidP="000027CF">
            <w:pPr>
              <w:spacing w:after="0" w:line="240" w:lineRule="auto"/>
              <w:ind w:left="420"/>
              <w:rPr>
                <w:rFonts w:ascii="Cambria" w:hAnsi="Cambria"/>
              </w:rPr>
            </w:pPr>
            <w:r>
              <w:rPr>
                <w:rFonts w:ascii="Cambria" w:hAnsi="Cambria"/>
              </w:rPr>
              <w:lastRenderedPageBreak/>
              <w:t>Questionnaire de satisfaction</w:t>
            </w:r>
          </w:p>
          <w:p w14:paraId="1F25511D" w14:textId="77777777" w:rsidR="000027CF" w:rsidRDefault="000027CF" w:rsidP="000027CF">
            <w:pPr>
              <w:spacing w:after="0" w:line="240" w:lineRule="auto"/>
              <w:ind w:left="420"/>
              <w:rPr>
                <w:rFonts w:ascii="Cambria" w:hAnsi="Cambria"/>
              </w:rPr>
            </w:pPr>
          </w:p>
          <w:p w14:paraId="4FFC2366" w14:textId="1B933696" w:rsidR="000027CF" w:rsidRPr="000027CF" w:rsidRDefault="000027CF" w:rsidP="000027CF">
            <w:pPr>
              <w:spacing w:after="0" w:line="240" w:lineRule="auto"/>
              <w:ind w:left="420"/>
              <w:rPr>
                <w:rFonts w:ascii="Cambria" w:hAnsi="Cambria"/>
              </w:rPr>
            </w:pPr>
            <w:r>
              <w:rPr>
                <w:rFonts w:ascii="Cambria" w:hAnsi="Cambria"/>
              </w:rPr>
              <w:t>Evaluation collective en présence d’un représentant de l’institution</w:t>
            </w:r>
          </w:p>
        </w:tc>
        <w:tc>
          <w:tcPr>
            <w:tcW w:w="1412" w:type="pct"/>
            <w:tcBorders>
              <w:top w:val="single" w:sz="8" w:space="0" w:color="4F81BD"/>
              <w:left w:val="single" w:sz="8" w:space="0" w:color="4F81BD"/>
              <w:bottom w:val="single" w:sz="8" w:space="0" w:color="4F81BD"/>
              <w:right w:val="single" w:sz="8" w:space="0" w:color="4F81BD"/>
            </w:tcBorders>
          </w:tcPr>
          <w:p w14:paraId="16E6DE9E" w14:textId="77777777" w:rsidR="000027CF" w:rsidRDefault="000027CF">
            <w:pPr>
              <w:spacing w:after="120"/>
              <w:rPr>
                <w:rFonts w:ascii="Cambria" w:hAnsi="Cambria"/>
                <w:iCs/>
              </w:rPr>
            </w:pPr>
          </w:p>
        </w:tc>
      </w:tr>
    </w:tbl>
    <w:p w14:paraId="559CCC2F" w14:textId="77777777" w:rsidR="0057074B" w:rsidRDefault="0057074B" w:rsidP="0057074B">
      <w:pPr>
        <w:rPr>
          <w:b/>
          <w:bCs/>
          <w:smallCaps/>
          <w:color w:val="365F91"/>
        </w:rPr>
      </w:pPr>
    </w:p>
    <w:p w14:paraId="7B5213DE" w14:textId="77777777" w:rsidR="0057074B" w:rsidRDefault="0057074B" w:rsidP="00A153E3"/>
    <w:p w14:paraId="5D9FF5FF" w14:textId="77E446A3" w:rsidR="008C12C2" w:rsidRDefault="007912B9" w:rsidP="007912B9">
      <w:pPr>
        <w:spacing w:after="0" w:line="240" w:lineRule="auto"/>
        <w:ind w:firstLine="284"/>
        <w:jc w:val="center"/>
        <w:rPr>
          <w:rFonts w:ascii="Cambria" w:eastAsia="Times New Roman" w:hAnsi="Cambria"/>
          <w:b/>
          <w:bCs/>
          <w:color w:val="000000"/>
          <w:sz w:val="24"/>
          <w:szCs w:val="24"/>
          <w:lang w:eastAsia="fr-FR"/>
        </w:rPr>
      </w:pPr>
      <w:r w:rsidRPr="007912B9">
        <w:rPr>
          <w:rFonts w:ascii="Cambria" w:eastAsia="Times New Roman" w:hAnsi="Cambria"/>
          <w:b/>
          <w:bCs/>
          <w:color w:val="000000"/>
          <w:sz w:val="24"/>
          <w:szCs w:val="24"/>
          <w:lang w:eastAsia="fr-FR"/>
        </w:rPr>
        <w:t>11-</w:t>
      </w:r>
      <w:r w:rsidR="008C12C2" w:rsidRPr="008C12C2">
        <w:rPr>
          <w:rFonts w:ascii="Cambria" w:eastAsia="Times New Roman" w:hAnsi="Cambria"/>
          <w:b/>
          <w:bCs/>
          <w:color w:val="000000"/>
          <w:sz w:val="24"/>
          <w:szCs w:val="24"/>
          <w:lang w:eastAsia="fr-FR"/>
        </w:rPr>
        <w:t>Démarche et méthodes pédagogiques</w:t>
      </w:r>
    </w:p>
    <w:p w14:paraId="744B3275" w14:textId="77777777" w:rsidR="00AD366C" w:rsidRPr="008C12C2" w:rsidRDefault="00AD366C" w:rsidP="007912B9">
      <w:pPr>
        <w:spacing w:after="0" w:line="240" w:lineRule="auto"/>
        <w:ind w:firstLine="284"/>
        <w:jc w:val="center"/>
        <w:rPr>
          <w:rFonts w:ascii="Cambria" w:eastAsia="Times New Roman" w:hAnsi="Cambria"/>
          <w:color w:val="222222"/>
          <w:sz w:val="24"/>
          <w:szCs w:val="24"/>
          <w:lang w:eastAsia="fr-FR"/>
        </w:rPr>
      </w:pPr>
    </w:p>
    <w:p w14:paraId="5CAD14FF" w14:textId="77777777" w:rsidR="008C12C2" w:rsidRDefault="008C12C2" w:rsidP="007912B9">
      <w:pPr>
        <w:spacing w:after="0" w:line="240" w:lineRule="auto"/>
        <w:ind w:firstLine="284"/>
        <w:rPr>
          <w:rFonts w:ascii="Cambria" w:eastAsia="Times New Roman" w:hAnsi="Cambria"/>
          <w:b/>
          <w:bCs/>
          <w:color w:val="000000"/>
          <w:sz w:val="24"/>
          <w:szCs w:val="24"/>
          <w:lang w:eastAsia="fr-FR"/>
        </w:rPr>
      </w:pPr>
      <w:r w:rsidRPr="008C12C2">
        <w:rPr>
          <w:rFonts w:ascii="Cambria" w:eastAsia="Times New Roman" w:hAnsi="Cambria"/>
          <w:b/>
          <w:bCs/>
          <w:color w:val="000000"/>
          <w:sz w:val="24"/>
          <w:szCs w:val="24"/>
          <w:lang w:eastAsia="fr-FR"/>
        </w:rPr>
        <w:t>Une formation-action</w:t>
      </w:r>
    </w:p>
    <w:p w14:paraId="1D58479B" w14:textId="77777777" w:rsidR="00AD366C" w:rsidRPr="008C12C2" w:rsidRDefault="00AD366C" w:rsidP="007912B9">
      <w:pPr>
        <w:spacing w:after="0" w:line="240" w:lineRule="auto"/>
        <w:ind w:firstLine="284"/>
        <w:rPr>
          <w:rFonts w:ascii="Cambria" w:eastAsia="Times New Roman" w:hAnsi="Cambria"/>
          <w:color w:val="222222"/>
          <w:sz w:val="24"/>
          <w:szCs w:val="24"/>
          <w:lang w:eastAsia="fr-FR"/>
        </w:rPr>
      </w:pPr>
    </w:p>
    <w:p w14:paraId="770B60E9" w14:textId="77777777" w:rsidR="008C12C2" w:rsidRDefault="008C12C2" w:rsidP="007912B9">
      <w:pPr>
        <w:spacing w:after="0" w:line="240" w:lineRule="auto"/>
        <w:ind w:firstLine="284"/>
        <w:jc w:val="both"/>
        <w:rPr>
          <w:rFonts w:ascii="Cambria" w:eastAsia="Times New Roman" w:hAnsi="Cambria"/>
          <w:color w:val="000000"/>
          <w:sz w:val="24"/>
          <w:szCs w:val="24"/>
          <w:lang w:eastAsia="fr-FR"/>
        </w:rPr>
      </w:pPr>
      <w:r w:rsidRPr="008C12C2">
        <w:rPr>
          <w:rFonts w:ascii="Cambria" w:eastAsia="Times New Roman" w:hAnsi="Cambria"/>
          <w:color w:val="000000"/>
          <w:sz w:val="24"/>
          <w:szCs w:val="24"/>
          <w:lang w:eastAsia="fr-FR"/>
        </w:rPr>
        <w:t>La formation est délibérément orientée dans une perspective opérationnelle, permettant à chaque stagiaire d’être acteur du changement dans son équipe.  Le processus de formation aboutit à la production partagée d’une prise en charge, d’une démarche de soin revisitée à partir d’entretiens mieux assumés et éclairés. Il s’agit d’aller de la théorie vers la pratique puis vers l’expérimentation accompagnée support d’une nouvelle théorisation travaillée autour de séquences d’analyse de la pratique.</w:t>
      </w:r>
    </w:p>
    <w:p w14:paraId="6906A55C" w14:textId="77777777" w:rsidR="007912B9" w:rsidRPr="008C12C2" w:rsidRDefault="007912B9" w:rsidP="007912B9">
      <w:pPr>
        <w:spacing w:after="0" w:line="240" w:lineRule="auto"/>
        <w:ind w:firstLine="284"/>
        <w:jc w:val="both"/>
        <w:rPr>
          <w:rFonts w:ascii="Cambria" w:eastAsia="Times New Roman" w:hAnsi="Cambria"/>
          <w:color w:val="222222"/>
          <w:sz w:val="24"/>
          <w:szCs w:val="24"/>
          <w:lang w:eastAsia="fr-FR"/>
        </w:rPr>
      </w:pPr>
    </w:p>
    <w:p w14:paraId="0A91C887" w14:textId="76E8DD99" w:rsidR="008C12C2" w:rsidRDefault="00AD366C" w:rsidP="007912B9">
      <w:pPr>
        <w:spacing w:after="0" w:line="240" w:lineRule="auto"/>
        <w:ind w:firstLine="284"/>
        <w:jc w:val="center"/>
        <w:rPr>
          <w:rFonts w:ascii="Cambria" w:eastAsia="Times New Roman" w:hAnsi="Cambria"/>
          <w:b/>
          <w:bCs/>
          <w:color w:val="000000"/>
          <w:sz w:val="24"/>
          <w:szCs w:val="24"/>
          <w:lang w:eastAsia="fr-FR"/>
        </w:rPr>
      </w:pPr>
      <w:r>
        <w:rPr>
          <w:rFonts w:ascii="Cambria" w:eastAsia="Times New Roman" w:hAnsi="Cambria"/>
          <w:b/>
          <w:bCs/>
          <w:color w:val="000000"/>
          <w:sz w:val="24"/>
          <w:szCs w:val="24"/>
          <w:lang w:eastAsia="fr-FR"/>
        </w:rPr>
        <w:t>12-</w:t>
      </w:r>
      <w:r w:rsidR="008C12C2" w:rsidRPr="008C12C2">
        <w:rPr>
          <w:rFonts w:ascii="Cambria" w:eastAsia="Times New Roman" w:hAnsi="Cambria"/>
          <w:b/>
          <w:bCs/>
          <w:color w:val="000000"/>
          <w:sz w:val="24"/>
          <w:szCs w:val="24"/>
          <w:lang w:eastAsia="fr-FR"/>
        </w:rPr>
        <w:t>Moyens pédagogiques</w:t>
      </w:r>
    </w:p>
    <w:p w14:paraId="7E17D20E" w14:textId="77777777" w:rsidR="00AD366C" w:rsidRPr="008C12C2" w:rsidRDefault="00AD366C" w:rsidP="007912B9">
      <w:pPr>
        <w:spacing w:after="0" w:line="240" w:lineRule="auto"/>
        <w:ind w:firstLine="284"/>
        <w:jc w:val="center"/>
        <w:rPr>
          <w:rFonts w:ascii="Cambria" w:eastAsia="Times New Roman" w:hAnsi="Cambria"/>
          <w:color w:val="222222"/>
          <w:sz w:val="24"/>
          <w:szCs w:val="24"/>
          <w:lang w:eastAsia="fr-FR"/>
        </w:rPr>
      </w:pPr>
    </w:p>
    <w:p w14:paraId="15C69C84" w14:textId="77777777" w:rsidR="008C12C2" w:rsidRPr="008C12C2" w:rsidRDefault="008C12C2" w:rsidP="007912B9">
      <w:pPr>
        <w:spacing w:after="0" w:line="240" w:lineRule="auto"/>
        <w:ind w:firstLine="284"/>
        <w:rPr>
          <w:rFonts w:ascii="Cambria" w:eastAsia="Times New Roman" w:hAnsi="Cambria"/>
          <w:color w:val="222222"/>
          <w:sz w:val="24"/>
          <w:szCs w:val="24"/>
          <w:lang w:eastAsia="fr-FR"/>
        </w:rPr>
      </w:pPr>
      <w:r w:rsidRPr="008C12C2">
        <w:rPr>
          <w:rFonts w:ascii="Cambria" w:eastAsia="Times New Roman" w:hAnsi="Cambria"/>
          <w:b/>
          <w:bCs/>
          <w:color w:val="000000"/>
          <w:sz w:val="24"/>
          <w:szCs w:val="24"/>
          <w:lang w:eastAsia="fr-FR"/>
        </w:rPr>
        <w:t>L’intervenant propose en alternance :</w:t>
      </w:r>
    </w:p>
    <w:p w14:paraId="7F6F33A3" w14:textId="77777777" w:rsidR="008C12C2" w:rsidRPr="008C12C2" w:rsidRDefault="008C12C2" w:rsidP="007912B9">
      <w:pPr>
        <w:numPr>
          <w:ilvl w:val="0"/>
          <w:numId w:val="23"/>
        </w:numPr>
        <w:spacing w:after="0" w:line="240" w:lineRule="auto"/>
        <w:ind w:left="0" w:firstLine="284"/>
        <w:rPr>
          <w:rFonts w:ascii="Cambria" w:eastAsia="Times New Roman" w:hAnsi="Cambria"/>
          <w:color w:val="222222"/>
          <w:sz w:val="24"/>
          <w:szCs w:val="24"/>
          <w:lang w:eastAsia="fr-FR"/>
        </w:rPr>
      </w:pPr>
      <w:r w:rsidRPr="008C12C2">
        <w:rPr>
          <w:rFonts w:ascii="Cambria" w:eastAsia="Times New Roman" w:hAnsi="Cambria"/>
          <w:color w:val="000000"/>
          <w:sz w:val="24"/>
          <w:szCs w:val="24"/>
          <w:lang w:eastAsia="fr-FR"/>
        </w:rPr>
        <w:t>Apports théoriques, méthodologiques et techniques,</w:t>
      </w:r>
    </w:p>
    <w:p w14:paraId="681D038D" w14:textId="77777777" w:rsidR="008C12C2" w:rsidRPr="008C12C2" w:rsidRDefault="008C12C2" w:rsidP="007912B9">
      <w:pPr>
        <w:numPr>
          <w:ilvl w:val="0"/>
          <w:numId w:val="23"/>
        </w:numPr>
        <w:spacing w:after="0" w:line="240" w:lineRule="auto"/>
        <w:ind w:left="0" w:firstLine="284"/>
        <w:rPr>
          <w:rFonts w:ascii="Cambria" w:eastAsia="Times New Roman" w:hAnsi="Cambria"/>
          <w:color w:val="222222"/>
          <w:sz w:val="24"/>
          <w:szCs w:val="24"/>
          <w:lang w:eastAsia="fr-FR"/>
        </w:rPr>
      </w:pPr>
      <w:r w:rsidRPr="008C12C2">
        <w:rPr>
          <w:rFonts w:ascii="Cambria" w:eastAsia="Times New Roman" w:hAnsi="Cambria"/>
          <w:color w:val="000000"/>
          <w:sz w:val="24"/>
          <w:szCs w:val="24"/>
          <w:lang w:eastAsia="fr-FR"/>
        </w:rPr>
        <w:t>Exercices et applications,</w:t>
      </w:r>
    </w:p>
    <w:p w14:paraId="3C1E247F" w14:textId="77777777" w:rsidR="008C12C2" w:rsidRPr="008C12C2" w:rsidRDefault="008C12C2" w:rsidP="007912B9">
      <w:pPr>
        <w:numPr>
          <w:ilvl w:val="0"/>
          <w:numId w:val="23"/>
        </w:numPr>
        <w:spacing w:after="0" w:line="240" w:lineRule="auto"/>
        <w:ind w:left="0" w:firstLine="284"/>
        <w:rPr>
          <w:rFonts w:ascii="Cambria" w:eastAsia="Times New Roman" w:hAnsi="Cambria"/>
          <w:color w:val="222222"/>
          <w:sz w:val="24"/>
          <w:szCs w:val="24"/>
          <w:lang w:eastAsia="fr-FR"/>
        </w:rPr>
      </w:pPr>
      <w:r w:rsidRPr="008C12C2">
        <w:rPr>
          <w:rFonts w:ascii="Cambria" w:eastAsia="Times New Roman" w:hAnsi="Cambria"/>
          <w:color w:val="000000"/>
          <w:sz w:val="24"/>
          <w:szCs w:val="24"/>
          <w:lang w:eastAsia="fr-FR"/>
        </w:rPr>
        <w:t>Jeux de rôle et mises en situation,</w:t>
      </w:r>
    </w:p>
    <w:p w14:paraId="6B6AE1AB" w14:textId="77777777" w:rsidR="008C12C2" w:rsidRPr="008C12C2" w:rsidRDefault="008C12C2" w:rsidP="007912B9">
      <w:pPr>
        <w:numPr>
          <w:ilvl w:val="0"/>
          <w:numId w:val="23"/>
        </w:numPr>
        <w:spacing w:after="0" w:line="240" w:lineRule="auto"/>
        <w:ind w:left="0" w:firstLine="284"/>
        <w:rPr>
          <w:rFonts w:ascii="Cambria" w:eastAsia="Times New Roman" w:hAnsi="Cambria"/>
          <w:color w:val="222222"/>
          <w:sz w:val="24"/>
          <w:szCs w:val="24"/>
          <w:lang w:eastAsia="fr-FR"/>
        </w:rPr>
      </w:pPr>
      <w:r w:rsidRPr="008C12C2">
        <w:rPr>
          <w:rFonts w:ascii="Cambria" w:eastAsia="Times New Roman" w:hAnsi="Cambria"/>
          <w:color w:val="000000"/>
          <w:sz w:val="24"/>
          <w:szCs w:val="24"/>
          <w:lang w:eastAsia="fr-FR"/>
        </w:rPr>
        <w:t>Analyse de situations professionnelles et de cas concrets,</w:t>
      </w:r>
    </w:p>
    <w:p w14:paraId="7E604C89" w14:textId="77777777" w:rsidR="008C12C2" w:rsidRPr="00AD366C" w:rsidRDefault="008C12C2" w:rsidP="007912B9">
      <w:pPr>
        <w:numPr>
          <w:ilvl w:val="0"/>
          <w:numId w:val="23"/>
        </w:numPr>
        <w:spacing w:after="0" w:line="240" w:lineRule="auto"/>
        <w:ind w:left="0" w:firstLine="284"/>
        <w:rPr>
          <w:rFonts w:ascii="Cambria" w:eastAsia="Times New Roman" w:hAnsi="Cambria"/>
          <w:color w:val="222222"/>
          <w:sz w:val="24"/>
          <w:szCs w:val="24"/>
          <w:lang w:eastAsia="fr-FR"/>
        </w:rPr>
      </w:pPr>
      <w:r w:rsidRPr="008C12C2">
        <w:rPr>
          <w:rFonts w:ascii="Cambria" w:eastAsia="Times New Roman" w:hAnsi="Cambria"/>
          <w:color w:val="000000"/>
          <w:sz w:val="24"/>
          <w:szCs w:val="24"/>
          <w:lang w:eastAsia="fr-FR"/>
        </w:rPr>
        <w:t>Film et extraits de vidéos.</w:t>
      </w:r>
    </w:p>
    <w:p w14:paraId="731EB302" w14:textId="77777777" w:rsidR="00AD366C" w:rsidRPr="008C12C2" w:rsidRDefault="00AD366C" w:rsidP="007912B9">
      <w:pPr>
        <w:numPr>
          <w:ilvl w:val="0"/>
          <w:numId w:val="23"/>
        </w:numPr>
        <w:spacing w:after="0" w:line="240" w:lineRule="auto"/>
        <w:ind w:left="0" w:firstLine="284"/>
        <w:rPr>
          <w:rFonts w:ascii="Cambria" w:eastAsia="Times New Roman" w:hAnsi="Cambria"/>
          <w:color w:val="222222"/>
          <w:sz w:val="24"/>
          <w:szCs w:val="24"/>
          <w:lang w:eastAsia="fr-FR"/>
        </w:rPr>
      </w:pPr>
    </w:p>
    <w:p w14:paraId="00163FAA" w14:textId="77777777" w:rsidR="00AD366C" w:rsidRDefault="008C12C2" w:rsidP="007912B9">
      <w:pPr>
        <w:spacing w:after="0" w:line="240" w:lineRule="auto"/>
        <w:ind w:firstLine="284"/>
        <w:jc w:val="both"/>
        <w:rPr>
          <w:rFonts w:ascii="Cambria" w:eastAsia="Times New Roman" w:hAnsi="Cambria"/>
          <w:color w:val="000000"/>
          <w:sz w:val="24"/>
          <w:szCs w:val="24"/>
          <w:lang w:eastAsia="fr-FR"/>
        </w:rPr>
      </w:pPr>
      <w:r w:rsidRPr="008C12C2">
        <w:rPr>
          <w:rFonts w:ascii="Cambria" w:eastAsia="Times New Roman" w:hAnsi="Cambria"/>
          <w:b/>
          <w:bCs/>
          <w:color w:val="000000"/>
          <w:sz w:val="24"/>
          <w:szCs w:val="24"/>
          <w:lang w:eastAsia="fr-FR"/>
        </w:rPr>
        <w:t>Un dossier pédagogique sera remis à chaque participant.</w:t>
      </w:r>
      <w:r w:rsidRPr="008C12C2">
        <w:rPr>
          <w:rFonts w:ascii="Cambria" w:eastAsia="Times New Roman" w:hAnsi="Cambria"/>
          <w:color w:val="000000"/>
          <w:sz w:val="24"/>
          <w:szCs w:val="24"/>
          <w:lang w:eastAsia="fr-FR"/>
        </w:rPr>
        <w:t> </w:t>
      </w:r>
    </w:p>
    <w:p w14:paraId="207D2C68" w14:textId="77777777" w:rsidR="00AD366C" w:rsidRDefault="00AD366C" w:rsidP="007912B9">
      <w:pPr>
        <w:spacing w:after="0" w:line="240" w:lineRule="auto"/>
        <w:ind w:firstLine="284"/>
        <w:jc w:val="both"/>
        <w:rPr>
          <w:rFonts w:ascii="Cambria" w:eastAsia="Times New Roman" w:hAnsi="Cambria"/>
          <w:color w:val="000000"/>
          <w:sz w:val="24"/>
          <w:szCs w:val="24"/>
          <w:lang w:eastAsia="fr-FR"/>
        </w:rPr>
      </w:pPr>
    </w:p>
    <w:p w14:paraId="4F6527DE" w14:textId="709508BD" w:rsidR="008C12C2" w:rsidRPr="008C12C2" w:rsidRDefault="008C12C2" w:rsidP="007912B9">
      <w:pPr>
        <w:spacing w:after="0" w:line="240" w:lineRule="auto"/>
        <w:ind w:firstLine="284"/>
        <w:jc w:val="both"/>
        <w:rPr>
          <w:rFonts w:ascii="Cambria" w:eastAsia="Times New Roman" w:hAnsi="Cambria"/>
          <w:color w:val="222222"/>
          <w:sz w:val="24"/>
          <w:szCs w:val="24"/>
          <w:lang w:eastAsia="fr-FR"/>
        </w:rPr>
      </w:pPr>
      <w:r w:rsidRPr="008C12C2">
        <w:rPr>
          <w:rFonts w:ascii="Cambria" w:eastAsia="Times New Roman" w:hAnsi="Cambria"/>
          <w:color w:val="000000"/>
          <w:sz w:val="24"/>
          <w:szCs w:val="24"/>
          <w:lang w:eastAsia="fr-FR"/>
        </w:rPr>
        <w:t>Il reprend les éléments de contenu abordés par l’intervenant et comprendra :</w:t>
      </w:r>
    </w:p>
    <w:p w14:paraId="76B7527A" w14:textId="677B00B3" w:rsidR="008C12C2" w:rsidRPr="008C12C2" w:rsidRDefault="00AD366C" w:rsidP="007912B9">
      <w:pPr>
        <w:numPr>
          <w:ilvl w:val="0"/>
          <w:numId w:val="24"/>
        </w:numPr>
        <w:spacing w:after="0" w:line="240" w:lineRule="auto"/>
        <w:ind w:left="0" w:firstLine="284"/>
        <w:rPr>
          <w:rFonts w:ascii="Cambria" w:eastAsia="Times New Roman" w:hAnsi="Cambria"/>
          <w:color w:val="222222"/>
          <w:sz w:val="24"/>
          <w:szCs w:val="24"/>
          <w:lang w:eastAsia="fr-FR"/>
        </w:rPr>
      </w:pPr>
      <w:r w:rsidRPr="008C12C2">
        <w:rPr>
          <w:rFonts w:ascii="Cambria" w:eastAsia="Times New Roman" w:hAnsi="Cambria"/>
          <w:color w:val="000000"/>
          <w:sz w:val="24"/>
          <w:szCs w:val="24"/>
          <w:lang w:eastAsia="fr-FR"/>
        </w:rPr>
        <w:t>Des</w:t>
      </w:r>
      <w:r w:rsidR="008C12C2" w:rsidRPr="008C12C2">
        <w:rPr>
          <w:rFonts w:ascii="Cambria" w:eastAsia="Times New Roman" w:hAnsi="Cambria"/>
          <w:color w:val="000000"/>
          <w:sz w:val="24"/>
          <w:szCs w:val="24"/>
          <w:lang w:eastAsia="fr-FR"/>
        </w:rPr>
        <w:t xml:space="preserve"> fiches techniques et méthodologiques,</w:t>
      </w:r>
    </w:p>
    <w:p w14:paraId="71E4028F" w14:textId="6AF78F37" w:rsidR="008C12C2" w:rsidRPr="008C12C2" w:rsidRDefault="00AD366C" w:rsidP="007912B9">
      <w:pPr>
        <w:numPr>
          <w:ilvl w:val="0"/>
          <w:numId w:val="24"/>
        </w:numPr>
        <w:spacing w:after="0" w:line="240" w:lineRule="auto"/>
        <w:ind w:left="0" w:firstLine="284"/>
        <w:rPr>
          <w:rFonts w:ascii="Cambria" w:eastAsia="Times New Roman" w:hAnsi="Cambria"/>
          <w:color w:val="222222"/>
          <w:sz w:val="24"/>
          <w:szCs w:val="24"/>
          <w:lang w:eastAsia="fr-FR"/>
        </w:rPr>
      </w:pPr>
      <w:r w:rsidRPr="008C12C2">
        <w:rPr>
          <w:rFonts w:ascii="Cambria" w:eastAsia="Times New Roman" w:hAnsi="Cambria"/>
          <w:color w:val="000000"/>
          <w:sz w:val="24"/>
          <w:szCs w:val="24"/>
          <w:lang w:eastAsia="fr-FR"/>
        </w:rPr>
        <w:t>Des</w:t>
      </w:r>
      <w:r w:rsidR="008C12C2" w:rsidRPr="008C12C2">
        <w:rPr>
          <w:rFonts w:ascii="Cambria" w:eastAsia="Times New Roman" w:hAnsi="Cambria"/>
          <w:color w:val="000000"/>
          <w:sz w:val="24"/>
          <w:szCs w:val="24"/>
          <w:lang w:eastAsia="fr-FR"/>
        </w:rPr>
        <w:t xml:space="preserve"> articles de revues professionnelles,</w:t>
      </w:r>
    </w:p>
    <w:p w14:paraId="53432C0C" w14:textId="0793509F" w:rsidR="008C12C2" w:rsidRPr="008C12C2" w:rsidRDefault="00AD366C" w:rsidP="007912B9">
      <w:pPr>
        <w:numPr>
          <w:ilvl w:val="0"/>
          <w:numId w:val="24"/>
        </w:numPr>
        <w:spacing w:after="0" w:line="240" w:lineRule="auto"/>
        <w:ind w:left="0" w:firstLine="284"/>
        <w:rPr>
          <w:rFonts w:ascii="Cambria" w:eastAsia="Times New Roman" w:hAnsi="Cambria"/>
          <w:color w:val="222222"/>
          <w:sz w:val="24"/>
          <w:szCs w:val="24"/>
          <w:lang w:eastAsia="fr-FR"/>
        </w:rPr>
      </w:pPr>
      <w:r w:rsidRPr="008C12C2">
        <w:rPr>
          <w:rFonts w:ascii="Cambria" w:eastAsia="Times New Roman" w:hAnsi="Cambria"/>
          <w:color w:val="000000"/>
          <w:sz w:val="24"/>
          <w:szCs w:val="24"/>
          <w:lang w:eastAsia="fr-FR"/>
        </w:rPr>
        <w:t>Des</w:t>
      </w:r>
      <w:r w:rsidR="008C12C2" w:rsidRPr="008C12C2">
        <w:rPr>
          <w:rFonts w:ascii="Cambria" w:eastAsia="Times New Roman" w:hAnsi="Cambria"/>
          <w:color w:val="000000"/>
          <w:sz w:val="24"/>
          <w:szCs w:val="24"/>
          <w:lang w:eastAsia="fr-FR"/>
        </w:rPr>
        <w:t xml:space="preserve"> exercices et outils,</w:t>
      </w:r>
    </w:p>
    <w:p w14:paraId="52FDAB30" w14:textId="4A665694" w:rsidR="008C12C2" w:rsidRPr="00AD366C" w:rsidRDefault="00AD366C" w:rsidP="007912B9">
      <w:pPr>
        <w:numPr>
          <w:ilvl w:val="0"/>
          <w:numId w:val="24"/>
        </w:numPr>
        <w:spacing w:after="0" w:line="240" w:lineRule="auto"/>
        <w:ind w:left="0" w:firstLine="284"/>
        <w:rPr>
          <w:rFonts w:ascii="Cambria" w:eastAsia="Times New Roman" w:hAnsi="Cambria"/>
          <w:color w:val="222222"/>
          <w:sz w:val="24"/>
          <w:szCs w:val="24"/>
          <w:lang w:eastAsia="fr-FR"/>
        </w:rPr>
      </w:pPr>
      <w:r w:rsidRPr="008C12C2">
        <w:rPr>
          <w:rFonts w:ascii="Cambria" w:eastAsia="Times New Roman" w:hAnsi="Cambria"/>
          <w:color w:val="000000"/>
          <w:sz w:val="24"/>
          <w:szCs w:val="24"/>
          <w:lang w:eastAsia="fr-FR"/>
        </w:rPr>
        <w:t>Une</w:t>
      </w:r>
      <w:r w:rsidR="008C12C2" w:rsidRPr="008C12C2">
        <w:rPr>
          <w:rFonts w:ascii="Cambria" w:eastAsia="Times New Roman" w:hAnsi="Cambria"/>
          <w:color w:val="000000"/>
          <w:sz w:val="24"/>
          <w:szCs w:val="24"/>
          <w:lang w:eastAsia="fr-FR"/>
        </w:rPr>
        <w:t xml:space="preserve"> bibliographie.</w:t>
      </w:r>
    </w:p>
    <w:p w14:paraId="4CCA70F4" w14:textId="77777777" w:rsidR="00AD366C" w:rsidRPr="008C12C2" w:rsidRDefault="00AD366C" w:rsidP="00AD366C">
      <w:pPr>
        <w:spacing w:after="0" w:line="240" w:lineRule="auto"/>
        <w:ind w:left="284"/>
        <w:rPr>
          <w:rFonts w:ascii="Cambria" w:eastAsia="Times New Roman" w:hAnsi="Cambria"/>
          <w:color w:val="222222"/>
          <w:sz w:val="24"/>
          <w:szCs w:val="24"/>
          <w:lang w:eastAsia="fr-FR"/>
        </w:rPr>
      </w:pPr>
    </w:p>
    <w:p w14:paraId="689D40AE" w14:textId="77777777" w:rsidR="008C12C2" w:rsidRPr="008C12C2" w:rsidRDefault="008C12C2" w:rsidP="007912B9">
      <w:pPr>
        <w:spacing w:after="0" w:line="240" w:lineRule="auto"/>
        <w:ind w:firstLine="284"/>
        <w:rPr>
          <w:rFonts w:ascii="Cambria" w:eastAsia="Times New Roman" w:hAnsi="Cambria"/>
          <w:color w:val="222222"/>
          <w:sz w:val="24"/>
          <w:szCs w:val="24"/>
          <w:lang w:eastAsia="fr-FR"/>
        </w:rPr>
      </w:pPr>
      <w:r w:rsidRPr="008C12C2">
        <w:rPr>
          <w:rFonts w:ascii="Cambria" w:eastAsia="Times New Roman" w:hAnsi="Cambria"/>
          <w:b/>
          <w:bCs/>
          <w:color w:val="000000"/>
          <w:sz w:val="24"/>
          <w:szCs w:val="24"/>
          <w:lang w:eastAsia="fr-FR"/>
        </w:rPr>
        <w:t>Bibliographie de référence </w:t>
      </w:r>
    </w:p>
    <w:p w14:paraId="73C730CB" w14:textId="6CDCB738" w:rsidR="008C12C2" w:rsidRPr="00AD366C" w:rsidRDefault="00F46E1C" w:rsidP="00AD366C">
      <w:pPr>
        <w:pStyle w:val="Paragraphedeliste"/>
        <w:numPr>
          <w:ilvl w:val="0"/>
          <w:numId w:val="26"/>
        </w:numPr>
        <w:rPr>
          <w:rFonts w:ascii="Cambria" w:hAnsi="Cambria"/>
          <w:color w:val="000000"/>
          <w:sz w:val="24"/>
          <w:szCs w:val="24"/>
        </w:rPr>
      </w:pPr>
      <w:hyperlink r:id="rId6" w:tooltip="Bibliographie" w:history="1">
        <w:r w:rsidR="008C12C2" w:rsidRPr="00AD366C">
          <w:rPr>
            <w:rFonts w:ascii="Cambria" w:hAnsi="Cambria"/>
            <w:color w:val="000000"/>
            <w:sz w:val="24"/>
            <w:szCs w:val="24"/>
            <w:u w:val="single"/>
          </w:rPr>
          <w:t>Bibliographie</w:t>
        </w:r>
      </w:hyperlink>
      <w:r w:rsidR="008C12C2" w:rsidRPr="00AD366C">
        <w:rPr>
          <w:rFonts w:ascii="Cambria" w:hAnsi="Cambria"/>
          <w:color w:val="000000"/>
          <w:sz w:val="24"/>
          <w:szCs w:val="24"/>
        </w:rPr>
        <w:t> (58.5 Ko)</w:t>
      </w:r>
    </w:p>
    <w:p w14:paraId="6823E47B" w14:textId="77777777" w:rsidR="00AD366C" w:rsidRPr="00AD366C" w:rsidRDefault="00AD366C" w:rsidP="00DA7B7B">
      <w:pPr>
        <w:rPr>
          <w:rFonts w:ascii="Cambria" w:hAnsi="Cambria"/>
          <w:color w:val="222222"/>
          <w:sz w:val="24"/>
          <w:szCs w:val="24"/>
        </w:rPr>
      </w:pPr>
    </w:p>
    <w:p w14:paraId="3BA7D6EE" w14:textId="7A2F86EF" w:rsidR="008C12C2" w:rsidRPr="008C12C2" w:rsidRDefault="008C12C2" w:rsidP="007912B9">
      <w:pPr>
        <w:spacing w:after="0" w:line="240" w:lineRule="auto"/>
        <w:ind w:firstLine="284"/>
        <w:jc w:val="center"/>
        <w:rPr>
          <w:rFonts w:ascii="Cambria" w:eastAsia="Times New Roman" w:hAnsi="Cambria"/>
          <w:color w:val="222222"/>
          <w:sz w:val="24"/>
          <w:szCs w:val="24"/>
          <w:lang w:eastAsia="fr-FR"/>
        </w:rPr>
      </w:pPr>
      <w:r w:rsidRPr="008C12C2">
        <w:rPr>
          <w:rFonts w:ascii="Cambria" w:eastAsia="Times New Roman" w:hAnsi="Cambria"/>
          <w:b/>
          <w:bCs/>
          <w:color w:val="000000"/>
          <w:sz w:val="24"/>
          <w:szCs w:val="24"/>
          <w:lang w:eastAsia="fr-FR"/>
        </w:rPr>
        <w:t>1</w:t>
      </w:r>
      <w:r w:rsidR="00AD366C">
        <w:rPr>
          <w:rFonts w:ascii="Cambria" w:eastAsia="Times New Roman" w:hAnsi="Cambria"/>
          <w:b/>
          <w:bCs/>
          <w:color w:val="000000"/>
          <w:sz w:val="24"/>
          <w:szCs w:val="24"/>
          <w:lang w:eastAsia="fr-FR"/>
        </w:rPr>
        <w:t>3</w:t>
      </w:r>
      <w:r w:rsidRPr="008C12C2">
        <w:rPr>
          <w:rFonts w:ascii="Cambria" w:eastAsia="Times New Roman" w:hAnsi="Cambria"/>
          <w:b/>
          <w:bCs/>
          <w:color w:val="000000"/>
          <w:sz w:val="24"/>
          <w:szCs w:val="24"/>
          <w:lang w:eastAsia="fr-FR"/>
        </w:rPr>
        <w:t>. Evaluation</w:t>
      </w:r>
    </w:p>
    <w:p w14:paraId="3698A91F" w14:textId="77777777" w:rsidR="00AD366C" w:rsidRDefault="00AD366C" w:rsidP="007912B9">
      <w:pPr>
        <w:spacing w:after="0" w:line="240" w:lineRule="auto"/>
        <w:ind w:firstLine="284"/>
        <w:jc w:val="both"/>
        <w:rPr>
          <w:rFonts w:ascii="Cambria" w:eastAsia="Times New Roman" w:hAnsi="Cambria"/>
          <w:color w:val="000000"/>
          <w:sz w:val="24"/>
          <w:szCs w:val="24"/>
          <w:lang w:eastAsia="fr-FR"/>
        </w:rPr>
      </w:pPr>
    </w:p>
    <w:p w14:paraId="30ED339E" w14:textId="0C5867F4" w:rsidR="008C12C2" w:rsidRPr="008C12C2" w:rsidRDefault="008C12C2" w:rsidP="007912B9">
      <w:pPr>
        <w:spacing w:after="0" w:line="240" w:lineRule="auto"/>
        <w:ind w:firstLine="284"/>
        <w:jc w:val="both"/>
        <w:rPr>
          <w:rFonts w:ascii="Cambria" w:eastAsia="Times New Roman" w:hAnsi="Cambria"/>
          <w:color w:val="222222"/>
          <w:sz w:val="24"/>
          <w:szCs w:val="24"/>
          <w:lang w:eastAsia="fr-FR"/>
        </w:rPr>
      </w:pPr>
      <w:r w:rsidRPr="008C12C2">
        <w:rPr>
          <w:rFonts w:ascii="Cambria" w:eastAsia="Times New Roman" w:hAnsi="Cambria"/>
          <w:color w:val="000000"/>
          <w:sz w:val="24"/>
          <w:szCs w:val="24"/>
          <w:lang w:eastAsia="fr-FR"/>
        </w:rPr>
        <w:t>Elle est présente tout au long de la formation, à chacune de ses étapes. </w:t>
      </w:r>
    </w:p>
    <w:p w14:paraId="16E1EEFF" w14:textId="77777777" w:rsidR="008C12C2" w:rsidRPr="008C12C2" w:rsidRDefault="008C12C2" w:rsidP="007912B9">
      <w:pPr>
        <w:numPr>
          <w:ilvl w:val="0"/>
          <w:numId w:val="25"/>
        </w:numPr>
        <w:spacing w:after="0" w:line="240" w:lineRule="auto"/>
        <w:ind w:left="0" w:firstLine="284"/>
        <w:jc w:val="both"/>
        <w:rPr>
          <w:rFonts w:ascii="Cambria" w:eastAsia="Times New Roman" w:hAnsi="Cambria"/>
          <w:color w:val="222222"/>
          <w:sz w:val="24"/>
          <w:szCs w:val="24"/>
          <w:lang w:eastAsia="fr-FR"/>
        </w:rPr>
      </w:pPr>
      <w:r w:rsidRPr="008C12C2">
        <w:rPr>
          <w:rFonts w:ascii="Cambria" w:eastAsia="Times New Roman" w:hAnsi="Cambria"/>
          <w:b/>
          <w:bCs/>
          <w:color w:val="000000"/>
          <w:sz w:val="24"/>
          <w:szCs w:val="24"/>
          <w:lang w:eastAsia="fr-FR"/>
        </w:rPr>
        <w:t>Au début de la formation avec le pré-test</w:t>
      </w:r>
      <w:r w:rsidRPr="008C12C2">
        <w:rPr>
          <w:rFonts w:ascii="Cambria" w:eastAsia="Times New Roman" w:hAnsi="Cambria"/>
          <w:color w:val="000000"/>
          <w:sz w:val="24"/>
          <w:szCs w:val="24"/>
          <w:lang w:eastAsia="fr-FR"/>
        </w:rPr>
        <w:t> dont les questions sont ouvertes,</w:t>
      </w:r>
    </w:p>
    <w:p w14:paraId="749A61C2" w14:textId="77777777" w:rsidR="008C12C2" w:rsidRPr="008C12C2" w:rsidRDefault="008C12C2" w:rsidP="007912B9">
      <w:pPr>
        <w:numPr>
          <w:ilvl w:val="0"/>
          <w:numId w:val="25"/>
        </w:numPr>
        <w:spacing w:after="0" w:line="240" w:lineRule="auto"/>
        <w:ind w:left="0" w:firstLine="284"/>
        <w:jc w:val="both"/>
        <w:rPr>
          <w:rFonts w:ascii="Cambria" w:eastAsia="Times New Roman" w:hAnsi="Cambria"/>
          <w:color w:val="222222"/>
          <w:sz w:val="24"/>
          <w:szCs w:val="24"/>
          <w:lang w:eastAsia="fr-FR"/>
        </w:rPr>
      </w:pPr>
      <w:r w:rsidRPr="008C12C2">
        <w:rPr>
          <w:rFonts w:ascii="Cambria" w:eastAsia="Times New Roman" w:hAnsi="Cambria"/>
          <w:color w:val="000000"/>
          <w:sz w:val="24"/>
          <w:szCs w:val="24"/>
          <w:lang w:eastAsia="fr-FR"/>
        </w:rPr>
        <w:t>Lors de l'entrée en dynamique de formation,</w:t>
      </w:r>
    </w:p>
    <w:p w14:paraId="61A5475C" w14:textId="77777777" w:rsidR="008C12C2" w:rsidRPr="008C12C2" w:rsidRDefault="008C12C2" w:rsidP="007912B9">
      <w:pPr>
        <w:numPr>
          <w:ilvl w:val="0"/>
          <w:numId w:val="25"/>
        </w:numPr>
        <w:spacing w:after="0" w:line="240" w:lineRule="auto"/>
        <w:ind w:left="0" w:firstLine="284"/>
        <w:jc w:val="both"/>
        <w:rPr>
          <w:rFonts w:ascii="Cambria" w:eastAsia="Times New Roman" w:hAnsi="Cambria"/>
          <w:color w:val="222222"/>
          <w:sz w:val="24"/>
          <w:szCs w:val="24"/>
          <w:lang w:eastAsia="fr-FR"/>
        </w:rPr>
      </w:pPr>
      <w:r w:rsidRPr="008C12C2">
        <w:rPr>
          <w:rFonts w:ascii="Cambria" w:eastAsia="Times New Roman" w:hAnsi="Cambria"/>
          <w:b/>
          <w:bCs/>
          <w:color w:val="000000"/>
          <w:sz w:val="24"/>
          <w:szCs w:val="24"/>
          <w:lang w:eastAsia="fr-FR"/>
        </w:rPr>
        <w:t>Lors du travail réalisé en intersession</w:t>
      </w:r>
      <w:r w:rsidRPr="008C12C2">
        <w:rPr>
          <w:rFonts w:ascii="Cambria" w:eastAsia="Times New Roman" w:hAnsi="Cambria"/>
          <w:color w:val="000000"/>
          <w:sz w:val="24"/>
          <w:szCs w:val="24"/>
          <w:lang w:eastAsia="fr-FR"/>
        </w:rPr>
        <w:t> (compte-rendu d'entretiens réalisés sur le terrain, questionnaires adressés aux patients),</w:t>
      </w:r>
    </w:p>
    <w:p w14:paraId="1CAF863E" w14:textId="77777777" w:rsidR="008C12C2" w:rsidRPr="008C12C2" w:rsidRDefault="008C12C2" w:rsidP="007912B9">
      <w:pPr>
        <w:numPr>
          <w:ilvl w:val="0"/>
          <w:numId w:val="25"/>
        </w:numPr>
        <w:spacing w:after="0" w:line="240" w:lineRule="auto"/>
        <w:ind w:left="0" w:firstLine="284"/>
        <w:jc w:val="both"/>
        <w:rPr>
          <w:rFonts w:ascii="Cambria" w:eastAsia="Times New Roman" w:hAnsi="Cambria"/>
          <w:color w:val="222222"/>
          <w:sz w:val="24"/>
          <w:szCs w:val="24"/>
          <w:lang w:eastAsia="fr-FR"/>
        </w:rPr>
      </w:pPr>
      <w:r w:rsidRPr="008C12C2">
        <w:rPr>
          <w:rFonts w:ascii="Cambria" w:eastAsia="Times New Roman" w:hAnsi="Cambria"/>
          <w:color w:val="000000"/>
          <w:sz w:val="24"/>
          <w:szCs w:val="24"/>
          <w:lang w:eastAsia="fr-FR"/>
        </w:rPr>
        <w:t>Au cours des jeux de rôle,</w:t>
      </w:r>
    </w:p>
    <w:p w14:paraId="14BDA8A1" w14:textId="77777777" w:rsidR="008C12C2" w:rsidRPr="008C12C2" w:rsidRDefault="008C12C2" w:rsidP="007912B9">
      <w:pPr>
        <w:numPr>
          <w:ilvl w:val="0"/>
          <w:numId w:val="25"/>
        </w:numPr>
        <w:spacing w:after="0" w:line="240" w:lineRule="auto"/>
        <w:ind w:left="0" w:firstLine="284"/>
        <w:jc w:val="both"/>
        <w:rPr>
          <w:rFonts w:ascii="Cambria" w:eastAsia="Times New Roman" w:hAnsi="Cambria"/>
          <w:color w:val="222222"/>
          <w:sz w:val="24"/>
          <w:szCs w:val="24"/>
          <w:lang w:eastAsia="fr-FR"/>
        </w:rPr>
      </w:pPr>
      <w:r w:rsidRPr="008C12C2">
        <w:rPr>
          <w:rFonts w:ascii="Cambria" w:eastAsia="Times New Roman" w:hAnsi="Cambria"/>
          <w:color w:val="000000"/>
          <w:sz w:val="24"/>
          <w:szCs w:val="24"/>
          <w:lang w:eastAsia="fr-FR"/>
        </w:rPr>
        <w:t>Lors des jeux sur la reformulation,</w:t>
      </w:r>
    </w:p>
    <w:p w14:paraId="4AFAF37E" w14:textId="54877589" w:rsidR="008C12C2" w:rsidRPr="008C12C2" w:rsidRDefault="008C12C2" w:rsidP="007912B9">
      <w:pPr>
        <w:numPr>
          <w:ilvl w:val="0"/>
          <w:numId w:val="25"/>
        </w:numPr>
        <w:spacing w:after="0" w:line="240" w:lineRule="auto"/>
        <w:ind w:left="0" w:firstLine="284"/>
        <w:jc w:val="both"/>
        <w:rPr>
          <w:rFonts w:ascii="Cambria" w:eastAsia="Times New Roman" w:hAnsi="Cambria"/>
          <w:color w:val="222222"/>
          <w:sz w:val="24"/>
          <w:szCs w:val="24"/>
          <w:lang w:eastAsia="fr-FR"/>
        </w:rPr>
      </w:pPr>
      <w:r w:rsidRPr="008C12C2">
        <w:rPr>
          <w:rFonts w:ascii="Cambria" w:eastAsia="Times New Roman" w:hAnsi="Cambria"/>
          <w:b/>
          <w:bCs/>
          <w:color w:val="000000"/>
          <w:sz w:val="24"/>
          <w:szCs w:val="24"/>
          <w:lang w:eastAsia="fr-FR"/>
        </w:rPr>
        <w:t>En fin de formation en post-test</w:t>
      </w:r>
    </w:p>
    <w:p w14:paraId="185BFBCC" w14:textId="78D81D00" w:rsidR="008C12C2" w:rsidRPr="008C12C2" w:rsidRDefault="008C12C2" w:rsidP="007912B9">
      <w:pPr>
        <w:numPr>
          <w:ilvl w:val="0"/>
          <w:numId w:val="25"/>
        </w:numPr>
        <w:spacing w:after="0" w:line="240" w:lineRule="auto"/>
        <w:ind w:left="0" w:firstLine="284"/>
        <w:jc w:val="both"/>
        <w:rPr>
          <w:rFonts w:ascii="Cambria" w:eastAsia="Times New Roman" w:hAnsi="Cambria"/>
          <w:color w:val="222222"/>
          <w:sz w:val="24"/>
          <w:szCs w:val="24"/>
          <w:lang w:eastAsia="fr-FR"/>
        </w:rPr>
      </w:pPr>
      <w:r w:rsidRPr="008C12C2">
        <w:rPr>
          <w:rFonts w:ascii="Cambria" w:eastAsia="Times New Roman" w:hAnsi="Cambria"/>
          <w:color w:val="000000"/>
          <w:sz w:val="24"/>
          <w:szCs w:val="24"/>
          <w:lang w:eastAsia="fr-FR"/>
        </w:rPr>
        <w:t>Avec le questionnaire individuel d'évaluation </w:t>
      </w:r>
      <w:r w:rsidRPr="007912B9">
        <w:rPr>
          <w:rFonts w:ascii="Cambria" w:eastAsia="Times New Roman" w:hAnsi="Cambria"/>
          <w:noProof/>
          <w:color w:val="000000"/>
          <w:sz w:val="24"/>
          <w:szCs w:val="24"/>
          <w:lang w:eastAsia="fr-FR"/>
        </w:rPr>
        <w:drawing>
          <wp:inline distT="0" distB="0" distL="0" distR="0" wp14:anchorId="03C49D49" wp14:editId="02B1C4D0">
            <wp:extent cx="152400" cy="152400"/>
            <wp:effectExtent l="0" t="0" r="0" b="0"/>
            <wp:docPr id="16" name="Image 16" descr="Feuille d evaluation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euille d evaluation 20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tooltip="Feuille d evaluation 2020" w:history="1">
        <w:r w:rsidRPr="008C12C2">
          <w:rPr>
            <w:rFonts w:ascii="Cambria" w:eastAsia="Times New Roman" w:hAnsi="Cambria"/>
            <w:color w:val="000000"/>
            <w:sz w:val="24"/>
            <w:szCs w:val="24"/>
            <w:u w:val="single"/>
            <w:lang w:eastAsia="fr-FR"/>
          </w:rPr>
          <w:t xml:space="preserve">Feuille d </w:t>
        </w:r>
        <w:proofErr w:type="spellStart"/>
        <w:r w:rsidRPr="008C12C2">
          <w:rPr>
            <w:rFonts w:ascii="Cambria" w:eastAsia="Times New Roman" w:hAnsi="Cambria"/>
            <w:color w:val="000000"/>
            <w:sz w:val="24"/>
            <w:szCs w:val="24"/>
            <w:u w:val="single"/>
            <w:lang w:eastAsia="fr-FR"/>
          </w:rPr>
          <w:t>evaluation</w:t>
        </w:r>
        <w:proofErr w:type="spellEnd"/>
        <w:r w:rsidRPr="008C12C2">
          <w:rPr>
            <w:rFonts w:ascii="Cambria" w:eastAsia="Times New Roman" w:hAnsi="Cambria"/>
            <w:color w:val="000000"/>
            <w:sz w:val="24"/>
            <w:szCs w:val="24"/>
            <w:u w:val="single"/>
            <w:lang w:eastAsia="fr-FR"/>
          </w:rPr>
          <w:t xml:space="preserve"> 2020</w:t>
        </w:r>
      </w:hyperlink>
      <w:r w:rsidRPr="008C12C2">
        <w:rPr>
          <w:rFonts w:ascii="Cambria" w:eastAsia="Times New Roman" w:hAnsi="Cambria"/>
          <w:color w:val="000000"/>
          <w:sz w:val="24"/>
          <w:szCs w:val="24"/>
          <w:lang w:eastAsia="fr-FR"/>
        </w:rPr>
        <w:t> (35 Ko)</w:t>
      </w:r>
    </w:p>
    <w:p w14:paraId="1BD77E7A" w14:textId="77777777" w:rsidR="008C12C2" w:rsidRPr="008C12C2" w:rsidRDefault="008C12C2" w:rsidP="007912B9">
      <w:pPr>
        <w:numPr>
          <w:ilvl w:val="0"/>
          <w:numId w:val="25"/>
        </w:numPr>
        <w:spacing w:after="0" w:line="240" w:lineRule="auto"/>
        <w:ind w:left="0" w:firstLine="284"/>
        <w:jc w:val="both"/>
        <w:rPr>
          <w:rFonts w:ascii="Cambria" w:eastAsia="Times New Roman" w:hAnsi="Cambria"/>
          <w:color w:val="222222"/>
          <w:sz w:val="24"/>
          <w:szCs w:val="24"/>
          <w:lang w:eastAsia="fr-FR"/>
        </w:rPr>
      </w:pPr>
      <w:r w:rsidRPr="008C12C2">
        <w:rPr>
          <w:rFonts w:ascii="Cambria" w:eastAsia="Times New Roman" w:hAnsi="Cambria"/>
          <w:b/>
          <w:bCs/>
          <w:color w:val="000000"/>
          <w:sz w:val="24"/>
          <w:szCs w:val="24"/>
          <w:lang w:eastAsia="fr-FR"/>
        </w:rPr>
        <w:lastRenderedPageBreak/>
        <w:t>Collectivement, en présence d'un représentant de l'institution</w:t>
      </w:r>
      <w:r w:rsidRPr="008C12C2">
        <w:rPr>
          <w:rFonts w:ascii="Cambria" w:eastAsia="Times New Roman" w:hAnsi="Cambria"/>
          <w:color w:val="000000"/>
          <w:sz w:val="24"/>
          <w:szCs w:val="24"/>
          <w:lang w:eastAsia="fr-FR"/>
        </w:rPr>
        <w:t>. </w:t>
      </w:r>
    </w:p>
    <w:p w14:paraId="351BDF18" w14:textId="3D383ABE" w:rsidR="008C12C2" w:rsidRPr="008C12C2" w:rsidRDefault="008C12C2" w:rsidP="007912B9">
      <w:pPr>
        <w:numPr>
          <w:ilvl w:val="0"/>
          <w:numId w:val="25"/>
        </w:numPr>
        <w:spacing w:after="0" w:line="240" w:lineRule="auto"/>
        <w:ind w:left="0" w:firstLine="284"/>
        <w:jc w:val="both"/>
        <w:rPr>
          <w:rFonts w:ascii="Cambria" w:eastAsia="Times New Roman" w:hAnsi="Cambria"/>
          <w:color w:val="222222"/>
          <w:sz w:val="24"/>
          <w:szCs w:val="24"/>
          <w:lang w:eastAsia="fr-FR"/>
        </w:rPr>
      </w:pPr>
      <w:r w:rsidRPr="008C12C2">
        <w:rPr>
          <w:rFonts w:ascii="Cambria" w:eastAsia="Times New Roman" w:hAnsi="Cambria"/>
          <w:color w:val="000000"/>
          <w:sz w:val="24"/>
          <w:szCs w:val="24"/>
          <w:lang w:eastAsia="fr-FR"/>
        </w:rPr>
        <w:t>A l'issue de chaque séquence de formation, une </w:t>
      </w:r>
      <w:r w:rsidRPr="008C12C2">
        <w:rPr>
          <w:rFonts w:ascii="Cambria" w:eastAsia="Times New Roman" w:hAnsi="Cambria"/>
          <w:b/>
          <w:bCs/>
          <w:color w:val="000000"/>
          <w:sz w:val="24"/>
          <w:szCs w:val="24"/>
          <w:lang w:eastAsia="fr-FR"/>
        </w:rPr>
        <w:t>évaluation de la formation</w:t>
      </w:r>
      <w:r w:rsidRPr="008C12C2">
        <w:rPr>
          <w:rFonts w:ascii="Cambria" w:eastAsia="Times New Roman" w:hAnsi="Cambria"/>
          <w:color w:val="000000"/>
          <w:sz w:val="24"/>
          <w:szCs w:val="24"/>
          <w:lang w:eastAsia="fr-FR"/>
        </w:rPr>
        <w:t> est élaborée par le formateur, et </w:t>
      </w:r>
      <w:r w:rsidRPr="008C12C2">
        <w:rPr>
          <w:rFonts w:ascii="Cambria" w:eastAsia="Times New Roman" w:hAnsi="Cambria"/>
          <w:b/>
          <w:bCs/>
          <w:color w:val="000000"/>
          <w:sz w:val="24"/>
          <w:szCs w:val="24"/>
          <w:lang w:eastAsia="fr-FR"/>
        </w:rPr>
        <w:t>envoyée au responsable de la formation continue et/ou à la Directrice des soins</w:t>
      </w:r>
      <w:r w:rsidRPr="008C12C2">
        <w:rPr>
          <w:rFonts w:ascii="Cambria" w:eastAsia="Times New Roman" w:hAnsi="Cambria"/>
          <w:color w:val="000000"/>
          <w:sz w:val="24"/>
          <w:szCs w:val="24"/>
          <w:lang w:eastAsia="fr-FR"/>
        </w:rPr>
        <w:t xml:space="preserve">. Cette évaluation qualitative et quantitative décrit les caractéristiques du groupe, le processus de la formation, la perception de la formation par le groupe (satisfaction, points forts et points faibles, etc.), les résultats de l'évaluation collective et les </w:t>
      </w:r>
      <w:r w:rsidR="00FC4B7F" w:rsidRPr="008C12C2">
        <w:rPr>
          <w:rFonts w:ascii="Cambria" w:eastAsia="Times New Roman" w:hAnsi="Cambria"/>
          <w:color w:val="000000"/>
          <w:sz w:val="24"/>
          <w:szCs w:val="24"/>
          <w:lang w:eastAsia="fr-FR"/>
        </w:rPr>
        <w:t>perspectives</w:t>
      </w:r>
      <w:r w:rsidRPr="008C12C2">
        <w:rPr>
          <w:rFonts w:ascii="Cambria" w:eastAsia="Times New Roman" w:hAnsi="Cambria"/>
          <w:color w:val="000000"/>
          <w:sz w:val="24"/>
          <w:szCs w:val="24"/>
          <w:lang w:eastAsia="fr-FR"/>
        </w:rPr>
        <w:t xml:space="preserve"> à partir des éléments de la formation que les stagiaires projettent de mettre en place à court et moyen terme et le contenu de l'évaluation collective.</w:t>
      </w:r>
    </w:p>
    <w:p w14:paraId="094A6E38" w14:textId="2806EE7E" w:rsidR="008C12C2" w:rsidRPr="008C12C2" w:rsidRDefault="008C12C2" w:rsidP="007912B9">
      <w:pPr>
        <w:numPr>
          <w:ilvl w:val="0"/>
          <w:numId w:val="25"/>
        </w:numPr>
        <w:spacing w:after="0" w:line="240" w:lineRule="auto"/>
        <w:ind w:left="0" w:firstLine="284"/>
        <w:jc w:val="both"/>
        <w:rPr>
          <w:rFonts w:ascii="Cambria" w:eastAsia="Times New Roman" w:hAnsi="Cambria"/>
          <w:color w:val="222222"/>
          <w:sz w:val="24"/>
          <w:szCs w:val="24"/>
          <w:lang w:eastAsia="fr-FR"/>
        </w:rPr>
      </w:pPr>
      <w:r w:rsidRPr="008C12C2">
        <w:rPr>
          <w:rFonts w:ascii="Cambria" w:eastAsia="Times New Roman" w:hAnsi="Cambria"/>
          <w:color w:val="000000"/>
          <w:sz w:val="24"/>
          <w:szCs w:val="24"/>
          <w:lang w:eastAsia="fr-FR"/>
        </w:rPr>
        <w:t>A l'issue de chaque formation, </w:t>
      </w:r>
      <w:r w:rsidRPr="008C12C2">
        <w:rPr>
          <w:rFonts w:ascii="Cambria" w:eastAsia="Times New Roman" w:hAnsi="Cambria"/>
          <w:b/>
          <w:bCs/>
          <w:color w:val="000000"/>
          <w:sz w:val="24"/>
          <w:szCs w:val="24"/>
          <w:lang w:eastAsia="fr-FR"/>
        </w:rPr>
        <w:t>une attestation de présence</w:t>
      </w:r>
      <w:r w:rsidRPr="008C12C2">
        <w:rPr>
          <w:rFonts w:ascii="Cambria" w:eastAsia="Times New Roman" w:hAnsi="Cambria"/>
          <w:color w:val="000000"/>
          <w:sz w:val="24"/>
          <w:szCs w:val="24"/>
          <w:lang w:eastAsia="fr-FR"/>
        </w:rPr>
        <w:t> est remise au stagiaire et à la Direction des soins de l'établissement. </w:t>
      </w:r>
    </w:p>
    <w:p w14:paraId="10DB3467" w14:textId="77777777" w:rsidR="00B84D36" w:rsidRDefault="00B84D36" w:rsidP="007912B9">
      <w:pPr>
        <w:spacing w:after="0" w:line="240" w:lineRule="auto"/>
        <w:ind w:firstLine="284"/>
        <w:jc w:val="center"/>
        <w:rPr>
          <w:rFonts w:ascii="Cambria" w:eastAsia="Times New Roman" w:hAnsi="Cambria"/>
          <w:color w:val="000000"/>
          <w:sz w:val="24"/>
          <w:szCs w:val="24"/>
          <w:lang w:eastAsia="fr-FR"/>
        </w:rPr>
      </w:pPr>
    </w:p>
    <w:p w14:paraId="24AC3190" w14:textId="262C6995" w:rsidR="008C12C2" w:rsidRPr="008C12C2" w:rsidRDefault="008C12C2" w:rsidP="007912B9">
      <w:pPr>
        <w:spacing w:after="0" w:line="240" w:lineRule="auto"/>
        <w:ind w:firstLine="284"/>
        <w:jc w:val="center"/>
        <w:rPr>
          <w:rFonts w:ascii="Cambria" w:eastAsia="Times New Roman" w:hAnsi="Cambria"/>
          <w:color w:val="222222"/>
          <w:sz w:val="24"/>
          <w:szCs w:val="24"/>
          <w:lang w:eastAsia="fr-FR"/>
        </w:rPr>
      </w:pPr>
      <w:r w:rsidRPr="008C12C2">
        <w:rPr>
          <w:rFonts w:ascii="Cambria" w:eastAsia="Times New Roman" w:hAnsi="Cambria"/>
          <w:b/>
          <w:bCs/>
          <w:color w:val="000000"/>
          <w:sz w:val="24"/>
          <w:szCs w:val="24"/>
          <w:lang w:eastAsia="fr-FR"/>
        </w:rPr>
        <w:t>13. C.V. du formateur</w:t>
      </w:r>
    </w:p>
    <w:p w14:paraId="7D190633" w14:textId="77777777" w:rsidR="00B84D36" w:rsidRDefault="00B84D36" w:rsidP="007912B9">
      <w:pPr>
        <w:spacing w:after="0" w:line="240" w:lineRule="auto"/>
        <w:ind w:firstLine="284"/>
        <w:jc w:val="both"/>
        <w:rPr>
          <w:rFonts w:ascii="Cambria" w:eastAsia="Times New Roman" w:hAnsi="Cambria"/>
          <w:b/>
          <w:bCs/>
          <w:color w:val="000000"/>
          <w:sz w:val="24"/>
          <w:szCs w:val="24"/>
          <w:lang w:eastAsia="fr-FR"/>
        </w:rPr>
      </w:pPr>
    </w:p>
    <w:p w14:paraId="09D2D7AE" w14:textId="15C25B56" w:rsidR="008C12C2" w:rsidRPr="00B84D36" w:rsidRDefault="008C12C2" w:rsidP="00B84D36">
      <w:pPr>
        <w:spacing w:after="0" w:line="240" w:lineRule="auto"/>
        <w:ind w:firstLine="284"/>
        <w:jc w:val="both"/>
        <w:rPr>
          <w:rFonts w:ascii="Cambria" w:eastAsia="Times New Roman" w:hAnsi="Cambria"/>
          <w:color w:val="222222"/>
          <w:sz w:val="24"/>
          <w:szCs w:val="24"/>
          <w:lang w:eastAsia="fr-FR"/>
        </w:rPr>
      </w:pPr>
      <w:r w:rsidRPr="008C12C2">
        <w:rPr>
          <w:rFonts w:ascii="Cambria" w:eastAsia="Times New Roman" w:hAnsi="Cambria"/>
          <w:b/>
          <w:bCs/>
          <w:color w:val="000000"/>
          <w:sz w:val="24"/>
          <w:szCs w:val="24"/>
          <w:lang w:eastAsia="fr-FR"/>
        </w:rPr>
        <w:t>La formation est assurée par Dominique Friar</w:t>
      </w:r>
      <w:r w:rsidR="00B84D36">
        <w:rPr>
          <w:rFonts w:ascii="Cambria" w:eastAsia="Times New Roman" w:hAnsi="Cambria"/>
          <w:b/>
          <w:bCs/>
          <w:color w:val="000000"/>
          <w:sz w:val="24"/>
          <w:szCs w:val="24"/>
          <w:lang w:eastAsia="fr-FR"/>
        </w:rPr>
        <w:t>d</w:t>
      </w:r>
      <w:r w:rsidR="00B84D36">
        <w:rPr>
          <w:rFonts w:ascii="Cambria" w:eastAsia="Times New Roman" w:hAnsi="Cambria"/>
          <w:color w:val="000000"/>
          <w:sz w:val="24"/>
          <w:szCs w:val="24"/>
          <w:lang w:eastAsia="fr-FR"/>
        </w:rPr>
        <w:t xml:space="preserve"> </w:t>
      </w:r>
      <w:r w:rsidR="006C0B2C">
        <w:rPr>
          <w:rFonts w:ascii="Cambria" w:eastAsia="Times New Roman" w:hAnsi="Cambria"/>
          <w:color w:val="000000"/>
          <w:sz w:val="24"/>
          <w:szCs w:val="24"/>
          <w:lang w:eastAsia="fr-FR"/>
        </w:rPr>
        <w:t>(voir fichier joint)</w:t>
      </w:r>
    </w:p>
    <w:p w14:paraId="4BCA6DB7" w14:textId="77777777" w:rsidR="009E1B7D" w:rsidRPr="008C12C2" w:rsidRDefault="009E1B7D" w:rsidP="007912B9">
      <w:pPr>
        <w:spacing w:after="0" w:line="240" w:lineRule="auto"/>
        <w:ind w:firstLine="284"/>
        <w:jc w:val="both"/>
        <w:rPr>
          <w:rFonts w:ascii="Cambria" w:eastAsia="Times New Roman" w:hAnsi="Cambria"/>
          <w:color w:val="222222"/>
          <w:sz w:val="24"/>
          <w:szCs w:val="24"/>
          <w:lang w:eastAsia="fr-FR"/>
        </w:rPr>
      </w:pPr>
    </w:p>
    <w:p w14:paraId="6E1DEBFE" w14:textId="77777777" w:rsidR="009E1B7D" w:rsidRPr="009E1B7D" w:rsidRDefault="009E1B7D" w:rsidP="009E1B7D">
      <w:pPr>
        <w:pStyle w:val="Paragraphedeliste"/>
        <w:ind w:left="720"/>
        <w:rPr>
          <w:rFonts w:ascii="Cambria" w:hAnsi="Cambria"/>
          <w:color w:val="222222"/>
          <w:sz w:val="24"/>
          <w:szCs w:val="24"/>
        </w:rPr>
      </w:pPr>
    </w:p>
    <w:p w14:paraId="037D6E99" w14:textId="77777777" w:rsidR="008C12C2" w:rsidRDefault="008C12C2" w:rsidP="007912B9">
      <w:pPr>
        <w:spacing w:after="0" w:line="240" w:lineRule="auto"/>
        <w:ind w:firstLine="284"/>
        <w:jc w:val="center"/>
        <w:rPr>
          <w:rFonts w:ascii="Cambria" w:eastAsia="Times New Roman" w:hAnsi="Cambria"/>
          <w:b/>
          <w:bCs/>
          <w:color w:val="000000"/>
          <w:sz w:val="24"/>
          <w:szCs w:val="24"/>
          <w:lang w:eastAsia="fr-FR"/>
        </w:rPr>
      </w:pPr>
      <w:r w:rsidRPr="008C12C2">
        <w:rPr>
          <w:rFonts w:ascii="Cambria" w:eastAsia="Times New Roman" w:hAnsi="Cambria"/>
          <w:b/>
          <w:bCs/>
          <w:color w:val="000000"/>
          <w:sz w:val="24"/>
          <w:szCs w:val="24"/>
          <w:lang w:eastAsia="fr-FR"/>
        </w:rPr>
        <w:t>14. Coût financier</w:t>
      </w:r>
    </w:p>
    <w:p w14:paraId="4ACBBCE2" w14:textId="77777777" w:rsidR="008E5C16" w:rsidRPr="008C12C2" w:rsidRDefault="008E5C16" w:rsidP="007912B9">
      <w:pPr>
        <w:spacing w:after="0" w:line="240" w:lineRule="auto"/>
        <w:ind w:firstLine="284"/>
        <w:jc w:val="center"/>
        <w:rPr>
          <w:rFonts w:ascii="Cambria" w:eastAsia="Times New Roman" w:hAnsi="Cambria"/>
          <w:color w:val="222222"/>
          <w:sz w:val="24"/>
          <w:szCs w:val="24"/>
          <w:lang w:eastAsia="fr-FR"/>
        </w:rPr>
      </w:pPr>
    </w:p>
    <w:p w14:paraId="2C9FBA4D" w14:textId="1D459843" w:rsidR="008E5C16" w:rsidRPr="008C12C2" w:rsidRDefault="006C0B2C" w:rsidP="007912B9">
      <w:pPr>
        <w:spacing w:after="0" w:line="240" w:lineRule="auto"/>
        <w:ind w:firstLine="284"/>
        <w:jc w:val="both"/>
        <w:rPr>
          <w:rFonts w:ascii="Cambria" w:eastAsia="Times New Roman" w:hAnsi="Cambria"/>
          <w:color w:val="222222"/>
          <w:sz w:val="24"/>
          <w:szCs w:val="24"/>
          <w:lang w:eastAsia="fr-FR"/>
        </w:rPr>
      </w:pPr>
      <w:r>
        <w:rPr>
          <w:rFonts w:ascii="Cambria" w:eastAsia="Times New Roman" w:hAnsi="Cambria"/>
          <w:color w:val="000000"/>
          <w:sz w:val="24"/>
          <w:szCs w:val="24"/>
          <w:lang w:eastAsia="fr-FR"/>
        </w:rPr>
        <w:t>Voir fichier joint</w:t>
      </w:r>
    </w:p>
    <w:p w14:paraId="53068C2C" w14:textId="77777777" w:rsidR="008C12C2" w:rsidRDefault="008C12C2" w:rsidP="007912B9">
      <w:pPr>
        <w:spacing w:after="0" w:line="240" w:lineRule="auto"/>
        <w:ind w:firstLine="284"/>
        <w:jc w:val="center"/>
        <w:rPr>
          <w:rFonts w:ascii="Cambria" w:eastAsia="Times New Roman" w:hAnsi="Cambria"/>
          <w:b/>
          <w:bCs/>
          <w:color w:val="000000"/>
          <w:sz w:val="24"/>
          <w:szCs w:val="24"/>
          <w:lang w:eastAsia="fr-FR"/>
        </w:rPr>
      </w:pPr>
      <w:r w:rsidRPr="008C12C2">
        <w:rPr>
          <w:rFonts w:ascii="Cambria" w:eastAsia="Times New Roman" w:hAnsi="Cambria"/>
          <w:b/>
          <w:bCs/>
          <w:color w:val="000000"/>
          <w:sz w:val="24"/>
          <w:szCs w:val="24"/>
          <w:lang w:eastAsia="fr-FR"/>
        </w:rPr>
        <w:t>15. Modalités et délais d'accès</w:t>
      </w:r>
    </w:p>
    <w:p w14:paraId="54A8489B" w14:textId="77777777" w:rsidR="008E5C16" w:rsidRPr="008C12C2" w:rsidRDefault="008E5C16" w:rsidP="007912B9">
      <w:pPr>
        <w:spacing w:after="0" w:line="240" w:lineRule="auto"/>
        <w:ind w:firstLine="284"/>
        <w:jc w:val="center"/>
        <w:rPr>
          <w:rFonts w:ascii="Cambria" w:eastAsia="Times New Roman" w:hAnsi="Cambria"/>
          <w:color w:val="222222"/>
          <w:sz w:val="24"/>
          <w:szCs w:val="24"/>
          <w:lang w:eastAsia="fr-FR"/>
        </w:rPr>
      </w:pPr>
    </w:p>
    <w:p w14:paraId="3D3C5026" w14:textId="64560FDC" w:rsidR="008C12C2" w:rsidRPr="008C12C2" w:rsidRDefault="008C12C2" w:rsidP="007912B9">
      <w:pPr>
        <w:spacing w:after="0" w:line="240" w:lineRule="auto"/>
        <w:ind w:firstLine="284"/>
        <w:jc w:val="both"/>
        <w:rPr>
          <w:rFonts w:ascii="Cambria" w:eastAsia="Times New Roman" w:hAnsi="Cambria"/>
          <w:color w:val="222222"/>
          <w:sz w:val="24"/>
          <w:szCs w:val="24"/>
          <w:lang w:eastAsia="fr-FR"/>
        </w:rPr>
      </w:pPr>
      <w:r w:rsidRPr="008C12C2">
        <w:rPr>
          <w:rFonts w:ascii="Cambria" w:eastAsia="Times New Roman" w:hAnsi="Cambria"/>
          <w:color w:val="000000"/>
          <w:sz w:val="24"/>
          <w:szCs w:val="24"/>
          <w:lang w:eastAsia="fr-FR"/>
        </w:rPr>
        <w:t xml:space="preserve">L'association Serpsy ne propose pas de formation en inter mais se déplace dans les établissements hospitaliers pour y dispenser des formations de groupe. </w:t>
      </w:r>
    </w:p>
    <w:p w14:paraId="438AADD8" w14:textId="77777777" w:rsidR="001C6BC0" w:rsidRDefault="008C12C2" w:rsidP="007912B9">
      <w:pPr>
        <w:spacing w:after="0" w:line="240" w:lineRule="auto"/>
        <w:ind w:firstLine="284"/>
        <w:jc w:val="both"/>
        <w:rPr>
          <w:rFonts w:ascii="Cambria" w:eastAsia="Times New Roman" w:hAnsi="Cambria"/>
          <w:color w:val="000000"/>
          <w:sz w:val="24"/>
          <w:szCs w:val="24"/>
          <w:lang w:eastAsia="fr-FR"/>
        </w:rPr>
      </w:pPr>
      <w:r w:rsidRPr="008C12C2">
        <w:rPr>
          <w:rFonts w:ascii="Cambria" w:eastAsia="Times New Roman" w:hAnsi="Cambria"/>
          <w:color w:val="000000"/>
          <w:sz w:val="24"/>
          <w:szCs w:val="24"/>
          <w:lang w:eastAsia="fr-FR"/>
        </w:rPr>
        <w:t>Si votre établissement retient (ou a retenu) la formation proposée par Serpsy, la formation débute dans</w:t>
      </w:r>
      <w:r w:rsidR="001C6BC0">
        <w:rPr>
          <w:rFonts w:ascii="Cambria" w:eastAsia="Times New Roman" w:hAnsi="Cambria"/>
          <w:color w:val="000000"/>
          <w:sz w:val="24"/>
          <w:szCs w:val="24"/>
          <w:lang w:eastAsia="fr-FR"/>
        </w:rPr>
        <w:t xml:space="preserve"> </w:t>
      </w:r>
      <w:r w:rsidRPr="008C12C2">
        <w:rPr>
          <w:rFonts w:ascii="Cambria" w:eastAsia="Times New Roman" w:hAnsi="Cambria"/>
          <w:color w:val="000000"/>
          <w:sz w:val="24"/>
          <w:szCs w:val="24"/>
          <w:lang w:eastAsia="fr-FR"/>
        </w:rPr>
        <w:t>le </w:t>
      </w:r>
      <w:r w:rsidRPr="008C12C2">
        <w:rPr>
          <w:rFonts w:ascii="Cambria" w:eastAsia="Times New Roman" w:hAnsi="Cambria"/>
          <w:b/>
          <w:bCs/>
          <w:color w:val="000000"/>
          <w:sz w:val="24"/>
          <w:szCs w:val="24"/>
          <w:lang w:eastAsia="fr-FR"/>
        </w:rPr>
        <w:t>trimestre qui suit la signature de la convention</w:t>
      </w:r>
      <w:r w:rsidRPr="008C12C2">
        <w:rPr>
          <w:rFonts w:ascii="Cambria" w:eastAsia="Times New Roman" w:hAnsi="Cambria"/>
          <w:color w:val="000000"/>
          <w:sz w:val="24"/>
          <w:szCs w:val="24"/>
          <w:lang w:eastAsia="fr-FR"/>
        </w:rPr>
        <w:t xml:space="preserve"> de formation. </w:t>
      </w:r>
    </w:p>
    <w:p w14:paraId="4DDB8551" w14:textId="7A9B3C79" w:rsidR="008C12C2" w:rsidRPr="008C12C2" w:rsidRDefault="008C12C2" w:rsidP="007912B9">
      <w:pPr>
        <w:spacing w:after="0" w:line="240" w:lineRule="auto"/>
        <w:ind w:firstLine="284"/>
        <w:jc w:val="both"/>
        <w:rPr>
          <w:rFonts w:ascii="Cambria" w:eastAsia="Times New Roman" w:hAnsi="Cambria"/>
          <w:color w:val="222222"/>
          <w:sz w:val="24"/>
          <w:szCs w:val="24"/>
          <w:lang w:eastAsia="fr-FR"/>
        </w:rPr>
      </w:pPr>
      <w:r w:rsidRPr="008C12C2">
        <w:rPr>
          <w:rFonts w:ascii="Cambria" w:eastAsia="Times New Roman" w:hAnsi="Cambria"/>
          <w:color w:val="000000"/>
          <w:sz w:val="24"/>
          <w:szCs w:val="24"/>
          <w:lang w:eastAsia="fr-FR"/>
        </w:rPr>
        <w:t>Les </w:t>
      </w:r>
      <w:r w:rsidRPr="008C12C2">
        <w:rPr>
          <w:rFonts w:ascii="Cambria" w:eastAsia="Times New Roman" w:hAnsi="Cambria"/>
          <w:b/>
          <w:bCs/>
          <w:color w:val="000000"/>
          <w:sz w:val="24"/>
          <w:szCs w:val="24"/>
          <w:lang w:eastAsia="fr-FR"/>
        </w:rPr>
        <w:t>dates sont définies par la direction des soins</w:t>
      </w:r>
      <w:r w:rsidRPr="008C12C2">
        <w:rPr>
          <w:rFonts w:ascii="Cambria" w:eastAsia="Times New Roman" w:hAnsi="Cambria"/>
          <w:color w:val="000000"/>
          <w:sz w:val="24"/>
          <w:szCs w:val="24"/>
          <w:lang w:eastAsia="fr-FR"/>
        </w:rPr>
        <w:t> (ou le service de formation continue) de votre établissement </w:t>
      </w:r>
      <w:r w:rsidRPr="008C12C2">
        <w:rPr>
          <w:rFonts w:ascii="Cambria" w:eastAsia="Times New Roman" w:hAnsi="Cambria"/>
          <w:b/>
          <w:bCs/>
          <w:color w:val="000000"/>
          <w:sz w:val="24"/>
          <w:szCs w:val="24"/>
          <w:lang w:eastAsia="fr-FR"/>
        </w:rPr>
        <w:t>sur propositions du formateur.</w:t>
      </w:r>
      <w:r w:rsidRPr="008C12C2">
        <w:rPr>
          <w:rFonts w:ascii="Cambria" w:eastAsia="Times New Roman" w:hAnsi="Cambria"/>
          <w:color w:val="000000"/>
          <w:sz w:val="24"/>
          <w:szCs w:val="24"/>
          <w:lang w:eastAsia="fr-FR"/>
        </w:rPr>
        <w:t xml:space="preserve"> L'association Serpsy ne choisit pas les stagiaires. Les établissements privilégient différents critères (ancienneté dans le poste, projet professionnel vers une structure de soins ambulatoire, équilibre au sein du groupe entre anciens et nouveaux, intra et </w:t>
      </w:r>
      <w:r w:rsidR="00B84D36" w:rsidRPr="008C12C2">
        <w:rPr>
          <w:rFonts w:ascii="Cambria" w:eastAsia="Times New Roman" w:hAnsi="Cambria"/>
          <w:color w:val="000000"/>
          <w:sz w:val="24"/>
          <w:szCs w:val="24"/>
          <w:lang w:eastAsia="fr-FR"/>
        </w:rPr>
        <w:t>extrahospitalier</w:t>
      </w:r>
      <w:r w:rsidRPr="008C12C2">
        <w:rPr>
          <w:rFonts w:ascii="Cambria" w:eastAsia="Times New Roman" w:hAnsi="Cambria"/>
          <w:color w:val="000000"/>
          <w:sz w:val="24"/>
          <w:szCs w:val="24"/>
          <w:lang w:eastAsia="fr-FR"/>
        </w:rPr>
        <w:t>, psychiatrie d'adultes, pédopsychiatrie, etc.). L'association ne participe en aucune façon à ces choix. Dans l'hypothèse où plusieurs groupes seraient proposés chaque année, sur plusieurs années, peut-être devrez-vous attendre. Nous ferons en sorte que cette attente, pour ce qui nous concerne, soit la plus brève possible.    </w:t>
      </w:r>
    </w:p>
    <w:p w14:paraId="79964126" w14:textId="3A3BFF53" w:rsidR="008C12C2" w:rsidRPr="008C12C2" w:rsidRDefault="008C12C2" w:rsidP="007912B9">
      <w:pPr>
        <w:spacing w:after="0" w:line="240" w:lineRule="auto"/>
        <w:ind w:firstLine="284"/>
        <w:jc w:val="both"/>
        <w:rPr>
          <w:rFonts w:ascii="Cambria" w:eastAsia="Times New Roman" w:hAnsi="Cambria"/>
          <w:color w:val="222222"/>
          <w:sz w:val="24"/>
          <w:szCs w:val="24"/>
          <w:lang w:eastAsia="fr-FR"/>
        </w:rPr>
      </w:pPr>
      <w:r w:rsidRPr="008C12C2">
        <w:rPr>
          <w:rFonts w:ascii="Cambria" w:eastAsia="Times New Roman" w:hAnsi="Cambria"/>
          <w:color w:val="000000"/>
          <w:sz w:val="24"/>
          <w:szCs w:val="24"/>
          <w:lang w:eastAsia="fr-FR"/>
        </w:rPr>
        <w:t>Dès la liste des stagiaires reçue par l'association, nous envoyons une convocation à votre établissement, ainsi que le livret du stagiaire, le règlement intérieur, le prog</w:t>
      </w:r>
      <w:r w:rsidR="001C6BC0">
        <w:rPr>
          <w:rFonts w:ascii="Cambria" w:eastAsia="Times New Roman" w:hAnsi="Cambria"/>
          <w:color w:val="000000"/>
          <w:sz w:val="24"/>
          <w:szCs w:val="24"/>
          <w:lang w:eastAsia="fr-FR"/>
        </w:rPr>
        <w:t>r</w:t>
      </w:r>
      <w:r w:rsidRPr="008C12C2">
        <w:rPr>
          <w:rFonts w:ascii="Cambria" w:eastAsia="Times New Roman" w:hAnsi="Cambria"/>
          <w:color w:val="000000"/>
          <w:sz w:val="24"/>
          <w:szCs w:val="24"/>
          <w:lang w:eastAsia="fr-FR"/>
        </w:rPr>
        <w:t>amme détaillé de la formation, à charge pour l'établissement de vous les remettre directement. </w:t>
      </w:r>
    </w:p>
    <w:p w14:paraId="144E4F03" w14:textId="350637A2" w:rsidR="008C12C2" w:rsidRDefault="008C12C2" w:rsidP="007912B9">
      <w:pPr>
        <w:spacing w:after="0" w:line="240" w:lineRule="auto"/>
        <w:ind w:firstLine="284"/>
        <w:jc w:val="both"/>
        <w:rPr>
          <w:rFonts w:ascii="Cambria" w:eastAsia="Times New Roman" w:hAnsi="Cambria"/>
          <w:color w:val="000000"/>
          <w:sz w:val="24"/>
          <w:szCs w:val="24"/>
          <w:lang w:eastAsia="fr-FR"/>
        </w:rPr>
      </w:pPr>
      <w:r w:rsidRPr="008C12C2">
        <w:rPr>
          <w:rFonts w:ascii="Cambria" w:eastAsia="Times New Roman" w:hAnsi="Cambria"/>
          <w:color w:val="000000"/>
          <w:sz w:val="24"/>
          <w:szCs w:val="24"/>
          <w:lang w:eastAsia="fr-FR"/>
        </w:rPr>
        <w:t xml:space="preserve">La formation se déroule de 9 heures à 17 heures. Elle se déroule en </w:t>
      </w:r>
      <w:r w:rsidR="001C6BC0">
        <w:rPr>
          <w:rFonts w:ascii="Cambria" w:eastAsia="Times New Roman" w:hAnsi="Cambria"/>
          <w:color w:val="000000"/>
          <w:sz w:val="24"/>
          <w:szCs w:val="24"/>
          <w:lang w:eastAsia="fr-FR"/>
        </w:rPr>
        <w:t>deux</w:t>
      </w:r>
      <w:r w:rsidRPr="008C12C2">
        <w:rPr>
          <w:rFonts w:ascii="Cambria" w:eastAsia="Times New Roman" w:hAnsi="Cambria"/>
          <w:color w:val="000000"/>
          <w:sz w:val="24"/>
          <w:szCs w:val="24"/>
          <w:lang w:eastAsia="fr-FR"/>
        </w:rPr>
        <w:t xml:space="preserve"> jours</w:t>
      </w:r>
      <w:r w:rsidR="001C6BC0">
        <w:rPr>
          <w:rFonts w:ascii="Cambria" w:eastAsia="Times New Roman" w:hAnsi="Cambria"/>
          <w:color w:val="000000"/>
          <w:sz w:val="24"/>
          <w:szCs w:val="24"/>
          <w:lang w:eastAsia="fr-FR"/>
        </w:rPr>
        <w:t>.</w:t>
      </w:r>
    </w:p>
    <w:p w14:paraId="3953A455" w14:textId="77777777" w:rsidR="001C6BC0" w:rsidRPr="008C12C2" w:rsidRDefault="001C6BC0" w:rsidP="007912B9">
      <w:pPr>
        <w:spacing w:after="0" w:line="240" w:lineRule="auto"/>
        <w:ind w:firstLine="284"/>
        <w:jc w:val="both"/>
        <w:rPr>
          <w:rFonts w:ascii="Cambria" w:eastAsia="Times New Roman" w:hAnsi="Cambria"/>
          <w:color w:val="222222"/>
          <w:sz w:val="24"/>
          <w:szCs w:val="24"/>
          <w:lang w:eastAsia="fr-FR"/>
        </w:rPr>
      </w:pPr>
    </w:p>
    <w:p w14:paraId="1B39D17A" w14:textId="77777777" w:rsidR="008C12C2" w:rsidRPr="008C12C2" w:rsidRDefault="008C12C2" w:rsidP="007912B9">
      <w:pPr>
        <w:spacing w:after="0" w:line="240" w:lineRule="auto"/>
        <w:ind w:firstLine="284"/>
        <w:jc w:val="center"/>
        <w:rPr>
          <w:rFonts w:ascii="Cambria" w:eastAsia="Times New Roman" w:hAnsi="Cambria"/>
          <w:color w:val="222222"/>
          <w:sz w:val="24"/>
          <w:szCs w:val="24"/>
          <w:lang w:eastAsia="fr-FR"/>
        </w:rPr>
      </w:pPr>
      <w:r w:rsidRPr="008C12C2">
        <w:rPr>
          <w:rFonts w:ascii="Cambria" w:eastAsia="Times New Roman" w:hAnsi="Cambria"/>
          <w:b/>
          <w:bCs/>
          <w:color w:val="000000"/>
          <w:sz w:val="24"/>
          <w:szCs w:val="24"/>
          <w:lang w:eastAsia="fr-FR"/>
        </w:rPr>
        <w:t>16. Handicap</w:t>
      </w:r>
    </w:p>
    <w:p w14:paraId="5ADCF007" w14:textId="77777777" w:rsidR="001C6BC0" w:rsidRDefault="001C6BC0" w:rsidP="007912B9">
      <w:pPr>
        <w:spacing w:after="0" w:line="240" w:lineRule="auto"/>
        <w:ind w:firstLine="284"/>
        <w:jc w:val="both"/>
        <w:rPr>
          <w:rFonts w:ascii="Cambria" w:eastAsia="Times New Roman" w:hAnsi="Cambria"/>
          <w:color w:val="000000"/>
          <w:sz w:val="24"/>
          <w:szCs w:val="24"/>
          <w:lang w:eastAsia="fr-FR"/>
        </w:rPr>
      </w:pPr>
    </w:p>
    <w:p w14:paraId="0E5AC089" w14:textId="61FCBC61" w:rsidR="008C12C2" w:rsidRPr="008C12C2" w:rsidRDefault="008C12C2" w:rsidP="001C6BC0">
      <w:pPr>
        <w:spacing w:after="0" w:line="240" w:lineRule="auto"/>
        <w:ind w:firstLine="284"/>
        <w:jc w:val="both"/>
        <w:rPr>
          <w:rFonts w:ascii="Cambria" w:eastAsia="Times New Roman" w:hAnsi="Cambria"/>
          <w:color w:val="222222"/>
          <w:sz w:val="24"/>
          <w:szCs w:val="24"/>
          <w:lang w:eastAsia="fr-FR"/>
        </w:rPr>
      </w:pPr>
      <w:r w:rsidRPr="008C12C2">
        <w:rPr>
          <w:rFonts w:ascii="Cambria" w:eastAsia="Times New Roman" w:hAnsi="Cambria"/>
          <w:color w:val="000000"/>
          <w:sz w:val="24"/>
          <w:szCs w:val="24"/>
          <w:lang w:eastAsia="fr-FR"/>
        </w:rPr>
        <w:t>Si vous avez besoin d'</w:t>
      </w:r>
      <w:r w:rsidRPr="008C12C2">
        <w:rPr>
          <w:rFonts w:ascii="Cambria" w:eastAsia="Times New Roman" w:hAnsi="Cambria"/>
          <w:b/>
          <w:bCs/>
          <w:color w:val="000000"/>
          <w:sz w:val="24"/>
          <w:szCs w:val="24"/>
          <w:lang w:eastAsia="fr-FR"/>
        </w:rPr>
        <w:t>aménagements spécifiques</w:t>
      </w:r>
      <w:r w:rsidRPr="008C12C2">
        <w:rPr>
          <w:rFonts w:ascii="Cambria" w:eastAsia="Times New Roman" w:hAnsi="Cambria"/>
          <w:color w:val="000000"/>
          <w:sz w:val="24"/>
          <w:szCs w:val="24"/>
          <w:lang w:eastAsia="fr-FR"/>
        </w:rPr>
        <w:t> (pédagogiques et accessibilité), vous pouvez contacter notre </w:t>
      </w:r>
      <w:r w:rsidRPr="008C12C2">
        <w:rPr>
          <w:rFonts w:ascii="Cambria" w:eastAsia="Times New Roman" w:hAnsi="Cambria"/>
          <w:b/>
          <w:bCs/>
          <w:color w:val="000000"/>
          <w:sz w:val="24"/>
          <w:szCs w:val="24"/>
          <w:lang w:eastAsia="fr-FR"/>
        </w:rPr>
        <w:t>référente handicap</w:t>
      </w:r>
      <w:r w:rsidRPr="008C12C2">
        <w:rPr>
          <w:rFonts w:ascii="Cambria" w:eastAsia="Times New Roman" w:hAnsi="Cambria"/>
          <w:color w:val="000000"/>
          <w:sz w:val="24"/>
          <w:szCs w:val="24"/>
          <w:lang w:eastAsia="fr-FR"/>
        </w:rPr>
        <w:t xml:space="preserve"> Madeleine </w:t>
      </w:r>
      <w:proofErr w:type="spellStart"/>
      <w:r w:rsidRPr="008C12C2">
        <w:rPr>
          <w:rFonts w:ascii="Cambria" w:eastAsia="Times New Roman" w:hAnsi="Cambria"/>
          <w:color w:val="000000"/>
          <w:sz w:val="24"/>
          <w:szCs w:val="24"/>
          <w:lang w:eastAsia="fr-FR"/>
        </w:rPr>
        <w:t>Jimena</w:t>
      </w:r>
      <w:proofErr w:type="spellEnd"/>
      <w:r w:rsidRPr="008C12C2">
        <w:rPr>
          <w:rFonts w:ascii="Cambria" w:eastAsia="Times New Roman" w:hAnsi="Cambria"/>
          <w:color w:val="000000"/>
          <w:sz w:val="24"/>
          <w:szCs w:val="24"/>
          <w:lang w:eastAsia="fr-FR"/>
        </w:rPr>
        <w:t xml:space="preserve"> Friard, 06 14 65 39 99, madeleine_esther@yahoo.fr </w:t>
      </w:r>
    </w:p>
    <w:p w14:paraId="4A98ED88" w14:textId="777E326C" w:rsidR="008C12C2" w:rsidRPr="008C12C2" w:rsidRDefault="008C12C2" w:rsidP="00A153E3">
      <w:pPr>
        <w:spacing w:before="100" w:beforeAutospacing="1" w:after="100" w:afterAutospacing="1" w:line="240" w:lineRule="auto"/>
        <w:ind w:left="600"/>
        <w:jc w:val="center"/>
        <w:rPr>
          <w:rFonts w:ascii="Roboto" w:eastAsia="Times New Roman" w:hAnsi="Roboto"/>
          <w:color w:val="222222"/>
          <w:sz w:val="23"/>
          <w:szCs w:val="23"/>
          <w:lang w:eastAsia="fr-FR"/>
        </w:rPr>
      </w:pPr>
      <w:r w:rsidRPr="008C12C2">
        <w:rPr>
          <w:rFonts w:ascii="Roboto" w:eastAsia="Times New Roman" w:hAnsi="Roboto"/>
          <w:noProof/>
          <w:color w:val="000000"/>
          <w:sz w:val="23"/>
          <w:szCs w:val="23"/>
          <w:lang w:eastAsia="fr-FR"/>
        </w:rPr>
        <w:lastRenderedPageBreak/>
        <w:drawing>
          <wp:inline distT="0" distB="0" distL="0" distR="0" wp14:anchorId="38C0E2F3" wp14:editId="3C4328BA">
            <wp:extent cx="3810000" cy="3810000"/>
            <wp:effectExtent l="0" t="0" r="0" b="0"/>
            <wp:docPr id="7" name="Image 7" descr="Picto datadocke">
              <a:hlinkClick xmlns:a="http://schemas.openxmlformats.org/drawingml/2006/main" r:id="rId9" tooltip="Picto datadock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icto datadock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67DD6939" w14:textId="77777777" w:rsidR="008C12C2" w:rsidRPr="008C12C2" w:rsidRDefault="008C12C2" w:rsidP="00A153E3">
      <w:pPr>
        <w:spacing w:before="100" w:beforeAutospacing="1" w:after="100" w:afterAutospacing="1" w:line="240" w:lineRule="auto"/>
        <w:ind w:left="600"/>
        <w:jc w:val="center"/>
        <w:rPr>
          <w:rFonts w:ascii="Roboto" w:eastAsia="Times New Roman" w:hAnsi="Roboto"/>
          <w:color w:val="222222"/>
          <w:sz w:val="23"/>
          <w:szCs w:val="23"/>
          <w:lang w:eastAsia="fr-FR"/>
        </w:rPr>
      </w:pPr>
      <w:r w:rsidRPr="008C12C2">
        <w:rPr>
          <w:rFonts w:ascii="Roboto" w:eastAsia="Times New Roman" w:hAnsi="Roboto"/>
          <w:color w:val="000000"/>
          <w:sz w:val="23"/>
          <w:szCs w:val="23"/>
          <w:lang w:eastAsia="fr-FR"/>
        </w:rPr>
        <w:t xml:space="preserve">N° </w:t>
      </w:r>
      <w:proofErr w:type="spellStart"/>
      <w:r w:rsidRPr="008C12C2">
        <w:rPr>
          <w:rFonts w:ascii="Roboto" w:eastAsia="Times New Roman" w:hAnsi="Roboto"/>
          <w:color w:val="000000"/>
          <w:sz w:val="23"/>
          <w:szCs w:val="23"/>
          <w:lang w:eastAsia="fr-FR"/>
        </w:rPr>
        <w:t>datadock</w:t>
      </w:r>
      <w:proofErr w:type="spellEnd"/>
      <w:r w:rsidRPr="008C12C2">
        <w:rPr>
          <w:rFonts w:ascii="Roboto" w:eastAsia="Times New Roman" w:hAnsi="Roboto"/>
          <w:color w:val="000000"/>
          <w:sz w:val="23"/>
          <w:szCs w:val="23"/>
          <w:lang w:eastAsia="fr-FR"/>
        </w:rPr>
        <w:t xml:space="preserve"> : 0081174</w:t>
      </w:r>
    </w:p>
    <w:p w14:paraId="341AA259" w14:textId="4AAA8E7A" w:rsidR="008C12C2" w:rsidRPr="008C12C2" w:rsidRDefault="008C12C2" w:rsidP="00A153E3">
      <w:pPr>
        <w:spacing w:before="100" w:beforeAutospacing="1" w:after="100" w:afterAutospacing="1" w:line="240" w:lineRule="auto"/>
        <w:ind w:left="600"/>
        <w:jc w:val="center"/>
        <w:rPr>
          <w:rFonts w:ascii="Roboto" w:eastAsia="Times New Roman" w:hAnsi="Roboto"/>
          <w:color w:val="222222"/>
          <w:sz w:val="23"/>
          <w:szCs w:val="23"/>
          <w:lang w:eastAsia="fr-FR"/>
        </w:rPr>
      </w:pPr>
    </w:p>
    <w:p w14:paraId="7CD306B9" w14:textId="77777777" w:rsidR="008C12C2" w:rsidRPr="008C12C2" w:rsidRDefault="008C12C2" w:rsidP="00A153E3">
      <w:pPr>
        <w:spacing w:before="100" w:beforeAutospacing="1" w:after="100" w:afterAutospacing="1" w:line="240" w:lineRule="auto"/>
        <w:rPr>
          <w:rFonts w:ascii="Roboto" w:eastAsia="Times New Roman" w:hAnsi="Roboto"/>
          <w:color w:val="222222"/>
          <w:sz w:val="23"/>
          <w:szCs w:val="23"/>
          <w:lang w:eastAsia="fr-FR"/>
        </w:rPr>
      </w:pPr>
      <w:r w:rsidRPr="008C12C2">
        <w:rPr>
          <w:rFonts w:ascii="Roboto" w:eastAsia="Times New Roman" w:hAnsi="Roboto"/>
          <w:color w:val="222222"/>
          <w:sz w:val="23"/>
          <w:szCs w:val="23"/>
          <w:lang w:eastAsia="fr-FR"/>
        </w:rPr>
        <w:t> </w:t>
      </w:r>
    </w:p>
    <w:p w14:paraId="326F3F76" w14:textId="77777777" w:rsidR="0057074B" w:rsidRDefault="0057074B" w:rsidP="00A153E3">
      <w:pPr>
        <w:keepNext/>
        <w:keepLines/>
        <w:spacing w:after="120"/>
        <w:outlineLvl w:val="1"/>
        <w:rPr>
          <w:rFonts w:ascii="Verdana" w:hAnsi="Verdana" w:cs="Arial"/>
          <w:b/>
          <w:bCs/>
          <w:sz w:val="24"/>
          <w:lang w:eastAsia="x-none"/>
        </w:rPr>
      </w:pPr>
    </w:p>
    <w:p w14:paraId="410D78D3" w14:textId="64C1F119" w:rsidR="0057074B" w:rsidRPr="001C6BC0" w:rsidRDefault="0057074B">
      <w:pPr>
        <w:rPr>
          <w:rFonts w:cs="Arial"/>
          <w:color w:val="365F91"/>
          <w:sz w:val="24"/>
        </w:rPr>
      </w:pPr>
    </w:p>
    <w:sectPr w:rsidR="0057074B" w:rsidRPr="001C6B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i1028" type="#_x0000_t75" alt="Bibliographie" style="width:100.5pt;height:100.5pt;visibility:visible;mso-wrap-style:square" o:bullet="t">
        <v:imagedata r:id="rId1" o:title="Bibliographie"/>
      </v:shape>
    </w:pict>
  </w:numPicBullet>
  <w:numPicBullet w:numPicBulletId="1">
    <w:pict>
      <v:shape id="Image 9" o:spid="_x0000_i1029" type="#_x0000_t75" alt="Cv actualise juin 2021 libreoffice 114132 jacqueline" style="width:100.5pt;height:100.5pt;visibility:visible;mso-wrap-style:square" o:bullet="t">
        <v:imagedata r:id="rId2" o:title="Cv actualise juin 2021 libreoffice 114132 jacqueline"/>
      </v:shape>
    </w:pict>
  </w:numPicBullet>
  <w:abstractNum w:abstractNumId="0" w15:restartNumberingAfterBreak="0">
    <w:nsid w:val="033A7DE9"/>
    <w:multiLevelType w:val="hybridMultilevel"/>
    <w:tmpl w:val="51EC566A"/>
    <w:lvl w:ilvl="0" w:tplc="13ACF564">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4727F4"/>
    <w:multiLevelType w:val="hybridMultilevel"/>
    <w:tmpl w:val="ED78CD58"/>
    <w:lvl w:ilvl="0" w:tplc="1F125064">
      <w:start w:val="1"/>
      <w:numFmt w:val="bullet"/>
      <w:lvlText w:val=""/>
      <w:lvlPicBulletId w:val="1"/>
      <w:lvlJc w:val="left"/>
      <w:pPr>
        <w:tabs>
          <w:tab w:val="num" w:pos="720"/>
        </w:tabs>
        <w:ind w:left="720" w:hanging="360"/>
      </w:pPr>
      <w:rPr>
        <w:rFonts w:ascii="Symbol" w:hAnsi="Symbol" w:hint="default"/>
      </w:rPr>
    </w:lvl>
    <w:lvl w:ilvl="1" w:tplc="639CAD2E" w:tentative="1">
      <w:start w:val="1"/>
      <w:numFmt w:val="bullet"/>
      <w:lvlText w:val=""/>
      <w:lvlJc w:val="left"/>
      <w:pPr>
        <w:tabs>
          <w:tab w:val="num" w:pos="1440"/>
        </w:tabs>
        <w:ind w:left="1440" w:hanging="360"/>
      </w:pPr>
      <w:rPr>
        <w:rFonts w:ascii="Symbol" w:hAnsi="Symbol" w:hint="default"/>
      </w:rPr>
    </w:lvl>
    <w:lvl w:ilvl="2" w:tplc="5BB249F8" w:tentative="1">
      <w:start w:val="1"/>
      <w:numFmt w:val="bullet"/>
      <w:lvlText w:val=""/>
      <w:lvlJc w:val="left"/>
      <w:pPr>
        <w:tabs>
          <w:tab w:val="num" w:pos="2160"/>
        </w:tabs>
        <w:ind w:left="2160" w:hanging="360"/>
      </w:pPr>
      <w:rPr>
        <w:rFonts w:ascii="Symbol" w:hAnsi="Symbol" w:hint="default"/>
      </w:rPr>
    </w:lvl>
    <w:lvl w:ilvl="3" w:tplc="10D87930" w:tentative="1">
      <w:start w:val="1"/>
      <w:numFmt w:val="bullet"/>
      <w:lvlText w:val=""/>
      <w:lvlJc w:val="left"/>
      <w:pPr>
        <w:tabs>
          <w:tab w:val="num" w:pos="2880"/>
        </w:tabs>
        <w:ind w:left="2880" w:hanging="360"/>
      </w:pPr>
      <w:rPr>
        <w:rFonts w:ascii="Symbol" w:hAnsi="Symbol" w:hint="default"/>
      </w:rPr>
    </w:lvl>
    <w:lvl w:ilvl="4" w:tplc="BD7013AE" w:tentative="1">
      <w:start w:val="1"/>
      <w:numFmt w:val="bullet"/>
      <w:lvlText w:val=""/>
      <w:lvlJc w:val="left"/>
      <w:pPr>
        <w:tabs>
          <w:tab w:val="num" w:pos="3600"/>
        </w:tabs>
        <w:ind w:left="3600" w:hanging="360"/>
      </w:pPr>
      <w:rPr>
        <w:rFonts w:ascii="Symbol" w:hAnsi="Symbol" w:hint="default"/>
      </w:rPr>
    </w:lvl>
    <w:lvl w:ilvl="5" w:tplc="63647D50" w:tentative="1">
      <w:start w:val="1"/>
      <w:numFmt w:val="bullet"/>
      <w:lvlText w:val=""/>
      <w:lvlJc w:val="left"/>
      <w:pPr>
        <w:tabs>
          <w:tab w:val="num" w:pos="4320"/>
        </w:tabs>
        <w:ind w:left="4320" w:hanging="360"/>
      </w:pPr>
      <w:rPr>
        <w:rFonts w:ascii="Symbol" w:hAnsi="Symbol" w:hint="default"/>
      </w:rPr>
    </w:lvl>
    <w:lvl w:ilvl="6" w:tplc="E29E683A" w:tentative="1">
      <w:start w:val="1"/>
      <w:numFmt w:val="bullet"/>
      <w:lvlText w:val=""/>
      <w:lvlJc w:val="left"/>
      <w:pPr>
        <w:tabs>
          <w:tab w:val="num" w:pos="5040"/>
        </w:tabs>
        <w:ind w:left="5040" w:hanging="360"/>
      </w:pPr>
      <w:rPr>
        <w:rFonts w:ascii="Symbol" w:hAnsi="Symbol" w:hint="default"/>
      </w:rPr>
    </w:lvl>
    <w:lvl w:ilvl="7" w:tplc="E3CE10D6" w:tentative="1">
      <w:start w:val="1"/>
      <w:numFmt w:val="bullet"/>
      <w:lvlText w:val=""/>
      <w:lvlJc w:val="left"/>
      <w:pPr>
        <w:tabs>
          <w:tab w:val="num" w:pos="5760"/>
        </w:tabs>
        <w:ind w:left="5760" w:hanging="360"/>
      </w:pPr>
      <w:rPr>
        <w:rFonts w:ascii="Symbol" w:hAnsi="Symbol" w:hint="default"/>
      </w:rPr>
    </w:lvl>
    <w:lvl w:ilvl="8" w:tplc="4552A89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5B77D48"/>
    <w:multiLevelType w:val="hybridMultilevel"/>
    <w:tmpl w:val="3A5E8C48"/>
    <w:lvl w:ilvl="0" w:tplc="08B09658">
      <w:start w:val="4"/>
      <w:numFmt w:val="bullet"/>
      <w:lvlText w:val="-"/>
      <w:lvlJc w:val="left"/>
      <w:pPr>
        <w:ind w:left="720" w:hanging="360"/>
      </w:pPr>
      <w:rPr>
        <w:rFonts w:ascii="Cambria" w:eastAsia="Times New Roman" w:hAnsi="Cambria"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A6793B"/>
    <w:multiLevelType w:val="multilevel"/>
    <w:tmpl w:val="3EEE84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31B09"/>
    <w:multiLevelType w:val="multilevel"/>
    <w:tmpl w:val="A1CC7A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C0DA8"/>
    <w:multiLevelType w:val="hybridMultilevel"/>
    <w:tmpl w:val="63C4E5E0"/>
    <w:lvl w:ilvl="0" w:tplc="7F242B4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E1C6ACB"/>
    <w:multiLevelType w:val="hybridMultilevel"/>
    <w:tmpl w:val="8F3C8B34"/>
    <w:lvl w:ilvl="0" w:tplc="CEA428FA">
      <w:start w:val="1"/>
      <w:numFmt w:val="bullet"/>
      <w:lvlText w:val=""/>
      <w:lvlPicBulletId w:val="0"/>
      <w:lvlJc w:val="left"/>
      <w:pPr>
        <w:tabs>
          <w:tab w:val="num" w:pos="720"/>
        </w:tabs>
        <w:ind w:left="720" w:hanging="360"/>
      </w:pPr>
      <w:rPr>
        <w:rFonts w:ascii="Symbol" w:hAnsi="Symbol" w:hint="default"/>
      </w:rPr>
    </w:lvl>
    <w:lvl w:ilvl="1" w:tplc="5F7455E2" w:tentative="1">
      <w:start w:val="1"/>
      <w:numFmt w:val="bullet"/>
      <w:lvlText w:val=""/>
      <w:lvlJc w:val="left"/>
      <w:pPr>
        <w:tabs>
          <w:tab w:val="num" w:pos="1440"/>
        </w:tabs>
        <w:ind w:left="1440" w:hanging="360"/>
      </w:pPr>
      <w:rPr>
        <w:rFonts w:ascii="Symbol" w:hAnsi="Symbol" w:hint="default"/>
      </w:rPr>
    </w:lvl>
    <w:lvl w:ilvl="2" w:tplc="1012C706" w:tentative="1">
      <w:start w:val="1"/>
      <w:numFmt w:val="bullet"/>
      <w:lvlText w:val=""/>
      <w:lvlJc w:val="left"/>
      <w:pPr>
        <w:tabs>
          <w:tab w:val="num" w:pos="2160"/>
        </w:tabs>
        <w:ind w:left="2160" w:hanging="360"/>
      </w:pPr>
      <w:rPr>
        <w:rFonts w:ascii="Symbol" w:hAnsi="Symbol" w:hint="default"/>
      </w:rPr>
    </w:lvl>
    <w:lvl w:ilvl="3" w:tplc="EAF2E316" w:tentative="1">
      <w:start w:val="1"/>
      <w:numFmt w:val="bullet"/>
      <w:lvlText w:val=""/>
      <w:lvlJc w:val="left"/>
      <w:pPr>
        <w:tabs>
          <w:tab w:val="num" w:pos="2880"/>
        </w:tabs>
        <w:ind w:left="2880" w:hanging="360"/>
      </w:pPr>
      <w:rPr>
        <w:rFonts w:ascii="Symbol" w:hAnsi="Symbol" w:hint="default"/>
      </w:rPr>
    </w:lvl>
    <w:lvl w:ilvl="4" w:tplc="438498C6" w:tentative="1">
      <w:start w:val="1"/>
      <w:numFmt w:val="bullet"/>
      <w:lvlText w:val=""/>
      <w:lvlJc w:val="left"/>
      <w:pPr>
        <w:tabs>
          <w:tab w:val="num" w:pos="3600"/>
        </w:tabs>
        <w:ind w:left="3600" w:hanging="360"/>
      </w:pPr>
      <w:rPr>
        <w:rFonts w:ascii="Symbol" w:hAnsi="Symbol" w:hint="default"/>
      </w:rPr>
    </w:lvl>
    <w:lvl w:ilvl="5" w:tplc="5436EE9C" w:tentative="1">
      <w:start w:val="1"/>
      <w:numFmt w:val="bullet"/>
      <w:lvlText w:val=""/>
      <w:lvlJc w:val="left"/>
      <w:pPr>
        <w:tabs>
          <w:tab w:val="num" w:pos="4320"/>
        </w:tabs>
        <w:ind w:left="4320" w:hanging="360"/>
      </w:pPr>
      <w:rPr>
        <w:rFonts w:ascii="Symbol" w:hAnsi="Symbol" w:hint="default"/>
      </w:rPr>
    </w:lvl>
    <w:lvl w:ilvl="6" w:tplc="61380FA4" w:tentative="1">
      <w:start w:val="1"/>
      <w:numFmt w:val="bullet"/>
      <w:lvlText w:val=""/>
      <w:lvlJc w:val="left"/>
      <w:pPr>
        <w:tabs>
          <w:tab w:val="num" w:pos="5040"/>
        </w:tabs>
        <w:ind w:left="5040" w:hanging="360"/>
      </w:pPr>
      <w:rPr>
        <w:rFonts w:ascii="Symbol" w:hAnsi="Symbol" w:hint="default"/>
      </w:rPr>
    </w:lvl>
    <w:lvl w:ilvl="7" w:tplc="5E741F92" w:tentative="1">
      <w:start w:val="1"/>
      <w:numFmt w:val="bullet"/>
      <w:lvlText w:val=""/>
      <w:lvlJc w:val="left"/>
      <w:pPr>
        <w:tabs>
          <w:tab w:val="num" w:pos="5760"/>
        </w:tabs>
        <w:ind w:left="5760" w:hanging="360"/>
      </w:pPr>
      <w:rPr>
        <w:rFonts w:ascii="Symbol" w:hAnsi="Symbol" w:hint="default"/>
      </w:rPr>
    </w:lvl>
    <w:lvl w:ilvl="8" w:tplc="AC445AE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53D01A9"/>
    <w:multiLevelType w:val="hybridMultilevel"/>
    <w:tmpl w:val="E1809D3A"/>
    <w:lvl w:ilvl="0" w:tplc="13ACF564">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6D5833"/>
    <w:multiLevelType w:val="hybridMultilevel"/>
    <w:tmpl w:val="DDB8720C"/>
    <w:lvl w:ilvl="0" w:tplc="13ACF564">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EA43C0"/>
    <w:multiLevelType w:val="hybridMultilevel"/>
    <w:tmpl w:val="BF769B9C"/>
    <w:lvl w:ilvl="0" w:tplc="13ACF564">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D368F0"/>
    <w:multiLevelType w:val="hybridMultilevel"/>
    <w:tmpl w:val="F670D810"/>
    <w:lvl w:ilvl="0" w:tplc="13ACF564">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C44550"/>
    <w:multiLevelType w:val="hybridMultilevel"/>
    <w:tmpl w:val="C5B2F180"/>
    <w:lvl w:ilvl="0" w:tplc="7D7EDACE">
      <w:start w:val="1"/>
      <w:numFmt w:val="bullet"/>
      <w:lvlText w:val=""/>
      <w:lvlPicBulletId w:val="0"/>
      <w:lvlJc w:val="left"/>
      <w:pPr>
        <w:tabs>
          <w:tab w:val="num" w:pos="720"/>
        </w:tabs>
        <w:ind w:left="720" w:hanging="360"/>
      </w:pPr>
      <w:rPr>
        <w:rFonts w:ascii="Symbol" w:hAnsi="Symbol" w:hint="default"/>
      </w:rPr>
    </w:lvl>
    <w:lvl w:ilvl="1" w:tplc="8D5C664A" w:tentative="1">
      <w:start w:val="1"/>
      <w:numFmt w:val="bullet"/>
      <w:lvlText w:val=""/>
      <w:lvlJc w:val="left"/>
      <w:pPr>
        <w:tabs>
          <w:tab w:val="num" w:pos="1440"/>
        </w:tabs>
        <w:ind w:left="1440" w:hanging="360"/>
      </w:pPr>
      <w:rPr>
        <w:rFonts w:ascii="Symbol" w:hAnsi="Symbol" w:hint="default"/>
      </w:rPr>
    </w:lvl>
    <w:lvl w:ilvl="2" w:tplc="8806BB70" w:tentative="1">
      <w:start w:val="1"/>
      <w:numFmt w:val="bullet"/>
      <w:lvlText w:val=""/>
      <w:lvlJc w:val="left"/>
      <w:pPr>
        <w:tabs>
          <w:tab w:val="num" w:pos="2160"/>
        </w:tabs>
        <w:ind w:left="2160" w:hanging="360"/>
      </w:pPr>
      <w:rPr>
        <w:rFonts w:ascii="Symbol" w:hAnsi="Symbol" w:hint="default"/>
      </w:rPr>
    </w:lvl>
    <w:lvl w:ilvl="3" w:tplc="6B24C81E" w:tentative="1">
      <w:start w:val="1"/>
      <w:numFmt w:val="bullet"/>
      <w:lvlText w:val=""/>
      <w:lvlJc w:val="left"/>
      <w:pPr>
        <w:tabs>
          <w:tab w:val="num" w:pos="2880"/>
        </w:tabs>
        <w:ind w:left="2880" w:hanging="360"/>
      </w:pPr>
      <w:rPr>
        <w:rFonts w:ascii="Symbol" w:hAnsi="Symbol" w:hint="default"/>
      </w:rPr>
    </w:lvl>
    <w:lvl w:ilvl="4" w:tplc="DAC8E750" w:tentative="1">
      <w:start w:val="1"/>
      <w:numFmt w:val="bullet"/>
      <w:lvlText w:val=""/>
      <w:lvlJc w:val="left"/>
      <w:pPr>
        <w:tabs>
          <w:tab w:val="num" w:pos="3600"/>
        </w:tabs>
        <w:ind w:left="3600" w:hanging="360"/>
      </w:pPr>
      <w:rPr>
        <w:rFonts w:ascii="Symbol" w:hAnsi="Symbol" w:hint="default"/>
      </w:rPr>
    </w:lvl>
    <w:lvl w:ilvl="5" w:tplc="792C0FB0" w:tentative="1">
      <w:start w:val="1"/>
      <w:numFmt w:val="bullet"/>
      <w:lvlText w:val=""/>
      <w:lvlJc w:val="left"/>
      <w:pPr>
        <w:tabs>
          <w:tab w:val="num" w:pos="4320"/>
        </w:tabs>
        <w:ind w:left="4320" w:hanging="360"/>
      </w:pPr>
      <w:rPr>
        <w:rFonts w:ascii="Symbol" w:hAnsi="Symbol" w:hint="default"/>
      </w:rPr>
    </w:lvl>
    <w:lvl w:ilvl="6" w:tplc="30F8FCB8" w:tentative="1">
      <w:start w:val="1"/>
      <w:numFmt w:val="bullet"/>
      <w:lvlText w:val=""/>
      <w:lvlJc w:val="left"/>
      <w:pPr>
        <w:tabs>
          <w:tab w:val="num" w:pos="5040"/>
        </w:tabs>
        <w:ind w:left="5040" w:hanging="360"/>
      </w:pPr>
      <w:rPr>
        <w:rFonts w:ascii="Symbol" w:hAnsi="Symbol" w:hint="default"/>
      </w:rPr>
    </w:lvl>
    <w:lvl w:ilvl="7" w:tplc="E88C0682" w:tentative="1">
      <w:start w:val="1"/>
      <w:numFmt w:val="bullet"/>
      <w:lvlText w:val=""/>
      <w:lvlJc w:val="left"/>
      <w:pPr>
        <w:tabs>
          <w:tab w:val="num" w:pos="5760"/>
        </w:tabs>
        <w:ind w:left="5760" w:hanging="360"/>
      </w:pPr>
      <w:rPr>
        <w:rFonts w:ascii="Symbol" w:hAnsi="Symbol" w:hint="default"/>
      </w:rPr>
    </w:lvl>
    <w:lvl w:ilvl="8" w:tplc="1E98383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E9C5B84"/>
    <w:multiLevelType w:val="hybridMultilevel"/>
    <w:tmpl w:val="0C24238A"/>
    <w:lvl w:ilvl="0" w:tplc="AF6EC24A">
      <w:start w:val="1"/>
      <w:numFmt w:val="bullet"/>
      <w:lvlText w:val="-"/>
      <w:lvlJc w:val="left"/>
      <w:pPr>
        <w:tabs>
          <w:tab w:val="num" w:pos="720"/>
        </w:tabs>
        <w:ind w:left="720" w:hanging="360"/>
      </w:pPr>
      <w:rPr>
        <w:rFonts w:ascii="Times" w:eastAsia="Times New Roman" w:hAnsi="Time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EA10AF1"/>
    <w:multiLevelType w:val="hybridMultilevel"/>
    <w:tmpl w:val="4A24CD5C"/>
    <w:lvl w:ilvl="0" w:tplc="13ACF564">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0F10CD"/>
    <w:multiLevelType w:val="hybridMultilevel"/>
    <w:tmpl w:val="D07A6208"/>
    <w:lvl w:ilvl="0" w:tplc="526AFE1A">
      <w:start w:val="6"/>
      <w:numFmt w:val="bullet"/>
      <w:lvlText w:val="-"/>
      <w:lvlJc w:val="left"/>
      <w:pPr>
        <w:ind w:left="720" w:hanging="360"/>
      </w:pPr>
      <w:rPr>
        <w:rFonts w:ascii="Cambria" w:eastAsia="Times New Roman" w:hAnsi="Cambria"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EC3AAE"/>
    <w:multiLevelType w:val="multilevel"/>
    <w:tmpl w:val="E2F446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A427B7"/>
    <w:multiLevelType w:val="hybridMultilevel"/>
    <w:tmpl w:val="3A1A3FB8"/>
    <w:lvl w:ilvl="0" w:tplc="49664166">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36356A"/>
    <w:multiLevelType w:val="multilevel"/>
    <w:tmpl w:val="B64E54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4927E3"/>
    <w:multiLevelType w:val="hybridMultilevel"/>
    <w:tmpl w:val="D2721A38"/>
    <w:lvl w:ilvl="0" w:tplc="13ACF564">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C379E4"/>
    <w:multiLevelType w:val="hybridMultilevel"/>
    <w:tmpl w:val="48544EDC"/>
    <w:lvl w:ilvl="0" w:tplc="C1542558">
      <w:numFmt w:val="bullet"/>
      <w:lvlText w:val="-"/>
      <w:lvlJc w:val="left"/>
      <w:pPr>
        <w:tabs>
          <w:tab w:val="num" w:pos="510"/>
        </w:tabs>
        <w:ind w:left="510" w:hanging="170"/>
      </w:pPr>
      <w:rPr>
        <w:rFonts w:ascii="Optima" w:eastAsia="Times New Roman" w:hAnsi="Optima" w:cs="Arial" w:hint="default"/>
        <w:b w:val="0"/>
        <w:bCs w:val="0"/>
        <w:i w:val="0"/>
        <w:iCs w:val="0"/>
        <w:strike w:val="0"/>
        <w:dstrike w:val="0"/>
        <w:color w:val="1F497D"/>
        <w:spacing w:val="14"/>
        <w:sz w:val="16"/>
        <w:szCs w:val="16"/>
        <w:u w:val="none"/>
        <w:effect w:val="none"/>
        <w:vertAlign w:val="baseline"/>
      </w:rPr>
    </w:lvl>
    <w:lvl w:ilvl="1" w:tplc="040C0003">
      <w:start w:val="1"/>
      <w:numFmt w:val="bullet"/>
      <w:lvlText w:val="o"/>
      <w:lvlJc w:val="left"/>
      <w:pPr>
        <w:tabs>
          <w:tab w:val="num" w:pos="1553"/>
        </w:tabs>
        <w:ind w:left="1553" w:hanging="360"/>
      </w:pPr>
      <w:rPr>
        <w:rFonts w:ascii="Courier New" w:hAnsi="Courier New" w:cs="Courier New" w:hint="default"/>
      </w:rPr>
    </w:lvl>
    <w:lvl w:ilvl="2" w:tplc="040C0005">
      <w:start w:val="1"/>
      <w:numFmt w:val="bullet"/>
      <w:lvlText w:val=""/>
      <w:lvlJc w:val="left"/>
      <w:pPr>
        <w:tabs>
          <w:tab w:val="num" w:pos="2273"/>
        </w:tabs>
        <w:ind w:left="2273" w:hanging="360"/>
      </w:pPr>
      <w:rPr>
        <w:rFonts w:ascii="Wingdings" w:hAnsi="Wingdings" w:hint="default"/>
      </w:rPr>
    </w:lvl>
    <w:lvl w:ilvl="3" w:tplc="040C0001">
      <w:start w:val="1"/>
      <w:numFmt w:val="bullet"/>
      <w:lvlText w:val=""/>
      <w:lvlJc w:val="left"/>
      <w:pPr>
        <w:tabs>
          <w:tab w:val="num" w:pos="2993"/>
        </w:tabs>
        <w:ind w:left="2993" w:hanging="360"/>
      </w:pPr>
      <w:rPr>
        <w:rFonts w:ascii="Symbol" w:hAnsi="Symbol" w:hint="default"/>
      </w:rPr>
    </w:lvl>
    <w:lvl w:ilvl="4" w:tplc="040C0003">
      <w:start w:val="1"/>
      <w:numFmt w:val="bullet"/>
      <w:lvlText w:val="o"/>
      <w:lvlJc w:val="left"/>
      <w:pPr>
        <w:tabs>
          <w:tab w:val="num" w:pos="3713"/>
        </w:tabs>
        <w:ind w:left="3713" w:hanging="360"/>
      </w:pPr>
      <w:rPr>
        <w:rFonts w:ascii="Courier New" w:hAnsi="Courier New" w:cs="Courier New" w:hint="default"/>
      </w:rPr>
    </w:lvl>
    <w:lvl w:ilvl="5" w:tplc="040C0005">
      <w:start w:val="1"/>
      <w:numFmt w:val="bullet"/>
      <w:lvlText w:val=""/>
      <w:lvlJc w:val="left"/>
      <w:pPr>
        <w:tabs>
          <w:tab w:val="num" w:pos="4433"/>
        </w:tabs>
        <w:ind w:left="4433" w:hanging="360"/>
      </w:pPr>
      <w:rPr>
        <w:rFonts w:ascii="Wingdings" w:hAnsi="Wingdings" w:hint="default"/>
      </w:rPr>
    </w:lvl>
    <w:lvl w:ilvl="6" w:tplc="040C0001">
      <w:start w:val="1"/>
      <w:numFmt w:val="bullet"/>
      <w:lvlText w:val=""/>
      <w:lvlJc w:val="left"/>
      <w:pPr>
        <w:tabs>
          <w:tab w:val="num" w:pos="5153"/>
        </w:tabs>
        <w:ind w:left="5153" w:hanging="360"/>
      </w:pPr>
      <w:rPr>
        <w:rFonts w:ascii="Symbol" w:hAnsi="Symbol" w:hint="default"/>
      </w:rPr>
    </w:lvl>
    <w:lvl w:ilvl="7" w:tplc="040C0003">
      <w:start w:val="1"/>
      <w:numFmt w:val="bullet"/>
      <w:lvlText w:val="o"/>
      <w:lvlJc w:val="left"/>
      <w:pPr>
        <w:tabs>
          <w:tab w:val="num" w:pos="5873"/>
        </w:tabs>
        <w:ind w:left="5873" w:hanging="360"/>
      </w:pPr>
      <w:rPr>
        <w:rFonts w:ascii="Courier New" w:hAnsi="Courier New" w:cs="Courier New" w:hint="default"/>
      </w:rPr>
    </w:lvl>
    <w:lvl w:ilvl="8" w:tplc="040C0005">
      <w:start w:val="1"/>
      <w:numFmt w:val="bullet"/>
      <w:lvlText w:val=""/>
      <w:lvlJc w:val="left"/>
      <w:pPr>
        <w:tabs>
          <w:tab w:val="num" w:pos="6593"/>
        </w:tabs>
        <w:ind w:left="6593" w:hanging="360"/>
      </w:pPr>
      <w:rPr>
        <w:rFonts w:ascii="Wingdings" w:hAnsi="Wingdings" w:hint="default"/>
      </w:rPr>
    </w:lvl>
  </w:abstractNum>
  <w:abstractNum w:abstractNumId="20" w15:restartNumberingAfterBreak="0">
    <w:nsid w:val="51E056D3"/>
    <w:multiLevelType w:val="hybridMultilevel"/>
    <w:tmpl w:val="CF80F344"/>
    <w:lvl w:ilvl="0" w:tplc="BA6A0046">
      <w:start w:val="9"/>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6D4419"/>
    <w:multiLevelType w:val="hybridMultilevel"/>
    <w:tmpl w:val="87A0AFD4"/>
    <w:lvl w:ilvl="0" w:tplc="13ACF564">
      <w:start w:val="1"/>
      <w:numFmt w:val="bullet"/>
      <w:lvlText w:val=""/>
      <w:lvlJc w:val="left"/>
      <w:pPr>
        <w:ind w:left="859" w:hanging="360"/>
      </w:pPr>
      <w:rPr>
        <w:rFonts w:ascii="Symbol" w:hAnsi="Symbol" w:hint="default"/>
        <w:b w:val="0"/>
        <w:bCs w:val="0"/>
        <w:i w:val="0"/>
        <w:iCs w:val="0"/>
        <w:color w:val="FF6600"/>
        <w:sz w:val="16"/>
        <w:szCs w:val="16"/>
      </w:rPr>
    </w:lvl>
    <w:lvl w:ilvl="1" w:tplc="040C0003">
      <w:start w:val="1"/>
      <w:numFmt w:val="bullet"/>
      <w:lvlText w:val="o"/>
      <w:lvlJc w:val="left"/>
      <w:pPr>
        <w:ind w:left="1579" w:hanging="360"/>
      </w:pPr>
      <w:rPr>
        <w:rFonts w:ascii="Courier New" w:hAnsi="Courier New" w:cs="Courier New" w:hint="default"/>
      </w:rPr>
    </w:lvl>
    <w:lvl w:ilvl="2" w:tplc="040C0005">
      <w:start w:val="1"/>
      <w:numFmt w:val="bullet"/>
      <w:lvlText w:val=""/>
      <w:lvlJc w:val="left"/>
      <w:pPr>
        <w:ind w:left="2299" w:hanging="360"/>
      </w:pPr>
      <w:rPr>
        <w:rFonts w:ascii="Wingdings" w:hAnsi="Wingdings" w:hint="default"/>
      </w:rPr>
    </w:lvl>
    <w:lvl w:ilvl="3" w:tplc="040C0001">
      <w:start w:val="1"/>
      <w:numFmt w:val="bullet"/>
      <w:lvlText w:val=""/>
      <w:lvlJc w:val="left"/>
      <w:pPr>
        <w:ind w:left="3019" w:hanging="360"/>
      </w:pPr>
      <w:rPr>
        <w:rFonts w:ascii="Symbol" w:hAnsi="Symbol" w:hint="default"/>
      </w:rPr>
    </w:lvl>
    <w:lvl w:ilvl="4" w:tplc="040C0003">
      <w:start w:val="1"/>
      <w:numFmt w:val="bullet"/>
      <w:lvlText w:val="o"/>
      <w:lvlJc w:val="left"/>
      <w:pPr>
        <w:ind w:left="3739" w:hanging="360"/>
      </w:pPr>
      <w:rPr>
        <w:rFonts w:ascii="Courier New" w:hAnsi="Courier New" w:cs="Courier New" w:hint="default"/>
      </w:rPr>
    </w:lvl>
    <w:lvl w:ilvl="5" w:tplc="040C0005">
      <w:start w:val="1"/>
      <w:numFmt w:val="bullet"/>
      <w:lvlText w:val=""/>
      <w:lvlJc w:val="left"/>
      <w:pPr>
        <w:ind w:left="4459" w:hanging="360"/>
      </w:pPr>
      <w:rPr>
        <w:rFonts w:ascii="Wingdings" w:hAnsi="Wingdings" w:hint="default"/>
      </w:rPr>
    </w:lvl>
    <w:lvl w:ilvl="6" w:tplc="040C0001">
      <w:start w:val="1"/>
      <w:numFmt w:val="bullet"/>
      <w:lvlText w:val=""/>
      <w:lvlJc w:val="left"/>
      <w:pPr>
        <w:ind w:left="5179" w:hanging="360"/>
      </w:pPr>
      <w:rPr>
        <w:rFonts w:ascii="Symbol" w:hAnsi="Symbol" w:hint="default"/>
      </w:rPr>
    </w:lvl>
    <w:lvl w:ilvl="7" w:tplc="040C0003">
      <w:start w:val="1"/>
      <w:numFmt w:val="bullet"/>
      <w:lvlText w:val="o"/>
      <w:lvlJc w:val="left"/>
      <w:pPr>
        <w:ind w:left="5899" w:hanging="360"/>
      </w:pPr>
      <w:rPr>
        <w:rFonts w:ascii="Courier New" w:hAnsi="Courier New" w:cs="Courier New" w:hint="default"/>
      </w:rPr>
    </w:lvl>
    <w:lvl w:ilvl="8" w:tplc="040C0005">
      <w:start w:val="1"/>
      <w:numFmt w:val="bullet"/>
      <w:lvlText w:val=""/>
      <w:lvlJc w:val="left"/>
      <w:pPr>
        <w:ind w:left="6619" w:hanging="360"/>
      </w:pPr>
      <w:rPr>
        <w:rFonts w:ascii="Wingdings" w:hAnsi="Wingdings" w:hint="default"/>
      </w:rPr>
    </w:lvl>
  </w:abstractNum>
  <w:abstractNum w:abstractNumId="22" w15:restartNumberingAfterBreak="0">
    <w:nsid w:val="68BA66B6"/>
    <w:multiLevelType w:val="hybridMultilevel"/>
    <w:tmpl w:val="1DD82DF2"/>
    <w:lvl w:ilvl="0" w:tplc="13ACF564">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FB38DA"/>
    <w:multiLevelType w:val="hybridMultilevel"/>
    <w:tmpl w:val="734834E6"/>
    <w:lvl w:ilvl="0" w:tplc="13ACF564">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1E495B"/>
    <w:multiLevelType w:val="hybridMultilevel"/>
    <w:tmpl w:val="EA7AD048"/>
    <w:lvl w:ilvl="0" w:tplc="13ACF564">
      <w:start w:val="1"/>
      <w:numFmt w:val="bullet"/>
      <w:lvlText w:val=""/>
      <w:lvlJc w:val="left"/>
      <w:pPr>
        <w:ind w:left="1440" w:hanging="360"/>
      </w:pPr>
      <w:rPr>
        <w:rFonts w:ascii="Symbol" w:hAnsi="Symbol" w:hint="default"/>
        <w:b w:val="0"/>
        <w:bCs w:val="0"/>
        <w:i w:val="0"/>
        <w:iCs w:val="0"/>
        <w:color w:val="FF6600"/>
        <w:sz w:val="16"/>
        <w:szCs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6696420"/>
    <w:multiLevelType w:val="multilevel"/>
    <w:tmpl w:val="D8C23E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9D1494"/>
    <w:multiLevelType w:val="multilevel"/>
    <w:tmpl w:val="29EA49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11061531">
    <w:abstractNumId w:val="21"/>
  </w:num>
  <w:num w:numId="2" w16cid:durableId="1179662866">
    <w:abstractNumId w:val="19"/>
  </w:num>
  <w:num w:numId="3" w16cid:durableId="999847224">
    <w:abstractNumId w:val="5"/>
  </w:num>
  <w:num w:numId="4" w16cid:durableId="1675914602">
    <w:abstractNumId w:val="26"/>
  </w:num>
  <w:num w:numId="5" w16cid:durableId="1174733275">
    <w:abstractNumId w:val="17"/>
  </w:num>
  <w:num w:numId="6" w16cid:durableId="1448162774">
    <w:abstractNumId w:val="3"/>
  </w:num>
  <w:num w:numId="7" w16cid:durableId="896940073">
    <w:abstractNumId w:val="14"/>
  </w:num>
  <w:num w:numId="8" w16cid:durableId="234364852">
    <w:abstractNumId w:val="2"/>
  </w:num>
  <w:num w:numId="9" w16cid:durableId="1799490512">
    <w:abstractNumId w:val="21"/>
  </w:num>
  <w:num w:numId="10" w16cid:durableId="1290480376">
    <w:abstractNumId w:val="9"/>
  </w:num>
  <w:num w:numId="11" w16cid:durableId="1425106039">
    <w:abstractNumId w:val="22"/>
  </w:num>
  <w:num w:numId="12" w16cid:durableId="770204588">
    <w:abstractNumId w:val="12"/>
  </w:num>
  <w:num w:numId="13" w16cid:durableId="557598091">
    <w:abstractNumId w:val="10"/>
  </w:num>
  <w:num w:numId="14" w16cid:durableId="1272011148">
    <w:abstractNumId w:val="7"/>
  </w:num>
  <w:num w:numId="15" w16cid:durableId="1283074565">
    <w:abstractNumId w:val="18"/>
  </w:num>
  <w:num w:numId="16" w16cid:durableId="494224737">
    <w:abstractNumId w:val="20"/>
  </w:num>
  <w:num w:numId="17" w16cid:durableId="71896428">
    <w:abstractNumId w:val="8"/>
  </w:num>
  <w:num w:numId="18" w16cid:durableId="1806969388">
    <w:abstractNumId w:val="16"/>
  </w:num>
  <w:num w:numId="19" w16cid:durableId="94131671">
    <w:abstractNumId w:val="24"/>
  </w:num>
  <w:num w:numId="20" w16cid:durableId="1526216236">
    <w:abstractNumId w:val="23"/>
  </w:num>
  <w:num w:numId="21" w16cid:durableId="839199189">
    <w:abstractNumId w:val="0"/>
  </w:num>
  <w:num w:numId="22" w16cid:durableId="1659454182">
    <w:abstractNumId w:val="13"/>
  </w:num>
  <w:num w:numId="23" w16cid:durableId="768158872">
    <w:abstractNumId w:val="15"/>
  </w:num>
  <w:num w:numId="24" w16cid:durableId="229777507">
    <w:abstractNumId w:val="4"/>
  </w:num>
  <w:num w:numId="25" w16cid:durableId="609631587">
    <w:abstractNumId w:val="25"/>
  </w:num>
  <w:num w:numId="26" w16cid:durableId="911356006">
    <w:abstractNumId w:val="11"/>
  </w:num>
  <w:num w:numId="27" w16cid:durableId="1049039057">
    <w:abstractNumId w:val="1"/>
  </w:num>
  <w:num w:numId="28" w16cid:durableId="6649435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11"/>
    <w:rsid w:val="000008A3"/>
    <w:rsid w:val="000027CF"/>
    <w:rsid w:val="0002517F"/>
    <w:rsid w:val="00026CE0"/>
    <w:rsid w:val="00033D2E"/>
    <w:rsid w:val="000379F0"/>
    <w:rsid w:val="00060CF4"/>
    <w:rsid w:val="00064558"/>
    <w:rsid w:val="00092CD7"/>
    <w:rsid w:val="000B53EC"/>
    <w:rsid w:val="000B71CF"/>
    <w:rsid w:val="000C2CB3"/>
    <w:rsid w:val="000C5E74"/>
    <w:rsid w:val="000C6A11"/>
    <w:rsid w:val="000D1A48"/>
    <w:rsid w:val="000D29DB"/>
    <w:rsid w:val="000E1E18"/>
    <w:rsid w:val="000E4F5D"/>
    <w:rsid w:val="000E6AB4"/>
    <w:rsid w:val="000F08E2"/>
    <w:rsid w:val="0016032E"/>
    <w:rsid w:val="001C6BC0"/>
    <w:rsid w:val="001E791C"/>
    <w:rsid w:val="001F19C2"/>
    <w:rsid w:val="001F27B2"/>
    <w:rsid w:val="00200FAA"/>
    <w:rsid w:val="00214184"/>
    <w:rsid w:val="002422A5"/>
    <w:rsid w:val="00243B7C"/>
    <w:rsid w:val="00274251"/>
    <w:rsid w:val="002777EA"/>
    <w:rsid w:val="00292B96"/>
    <w:rsid w:val="00293AF0"/>
    <w:rsid w:val="002A7EBA"/>
    <w:rsid w:val="003007F1"/>
    <w:rsid w:val="00315A3D"/>
    <w:rsid w:val="00321EEB"/>
    <w:rsid w:val="00382FA8"/>
    <w:rsid w:val="00386B0D"/>
    <w:rsid w:val="003C2AFD"/>
    <w:rsid w:val="003E5ACD"/>
    <w:rsid w:val="003F2FEA"/>
    <w:rsid w:val="003F621E"/>
    <w:rsid w:val="00406F03"/>
    <w:rsid w:val="00407490"/>
    <w:rsid w:val="004709A4"/>
    <w:rsid w:val="004D34F3"/>
    <w:rsid w:val="004E12E6"/>
    <w:rsid w:val="004E30D1"/>
    <w:rsid w:val="004F038F"/>
    <w:rsid w:val="005055DC"/>
    <w:rsid w:val="0051606E"/>
    <w:rsid w:val="005232FF"/>
    <w:rsid w:val="00523F34"/>
    <w:rsid w:val="00533223"/>
    <w:rsid w:val="00551D1C"/>
    <w:rsid w:val="00564CDF"/>
    <w:rsid w:val="00564D86"/>
    <w:rsid w:val="0057074B"/>
    <w:rsid w:val="00585C03"/>
    <w:rsid w:val="0059249F"/>
    <w:rsid w:val="005A1319"/>
    <w:rsid w:val="005A6BD8"/>
    <w:rsid w:val="005B1A77"/>
    <w:rsid w:val="005F7F7A"/>
    <w:rsid w:val="0061390B"/>
    <w:rsid w:val="006231D6"/>
    <w:rsid w:val="00630219"/>
    <w:rsid w:val="0063524D"/>
    <w:rsid w:val="00640AB2"/>
    <w:rsid w:val="00645489"/>
    <w:rsid w:val="00657A9A"/>
    <w:rsid w:val="00661FF3"/>
    <w:rsid w:val="00667A91"/>
    <w:rsid w:val="006739BA"/>
    <w:rsid w:val="00680AB4"/>
    <w:rsid w:val="006A5EF8"/>
    <w:rsid w:val="006C0B2C"/>
    <w:rsid w:val="006D3500"/>
    <w:rsid w:val="006F1768"/>
    <w:rsid w:val="00717283"/>
    <w:rsid w:val="0073022B"/>
    <w:rsid w:val="007323A4"/>
    <w:rsid w:val="00740F22"/>
    <w:rsid w:val="00742413"/>
    <w:rsid w:val="007514F6"/>
    <w:rsid w:val="0077259A"/>
    <w:rsid w:val="0078634F"/>
    <w:rsid w:val="007912B9"/>
    <w:rsid w:val="007A08CA"/>
    <w:rsid w:val="007A376E"/>
    <w:rsid w:val="007B6BDA"/>
    <w:rsid w:val="007C0FDF"/>
    <w:rsid w:val="007C1CCD"/>
    <w:rsid w:val="007D5EDC"/>
    <w:rsid w:val="007E3D49"/>
    <w:rsid w:val="007F3E21"/>
    <w:rsid w:val="0080781D"/>
    <w:rsid w:val="008111FC"/>
    <w:rsid w:val="008114CB"/>
    <w:rsid w:val="008117FE"/>
    <w:rsid w:val="00865E05"/>
    <w:rsid w:val="00875F83"/>
    <w:rsid w:val="00883235"/>
    <w:rsid w:val="00887A78"/>
    <w:rsid w:val="00893C7B"/>
    <w:rsid w:val="008947CD"/>
    <w:rsid w:val="008C10E8"/>
    <w:rsid w:val="008C12C2"/>
    <w:rsid w:val="008C442D"/>
    <w:rsid w:val="008E5C16"/>
    <w:rsid w:val="008F5BA8"/>
    <w:rsid w:val="00984114"/>
    <w:rsid w:val="00985DE7"/>
    <w:rsid w:val="009A50FC"/>
    <w:rsid w:val="009A6961"/>
    <w:rsid w:val="009D1972"/>
    <w:rsid w:val="009E1B7D"/>
    <w:rsid w:val="009F645D"/>
    <w:rsid w:val="00A10E98"/>
    <w:rsid w:val="00A13CE5"/>
    <w:rsid w:val="00A1506E"/>
    <w:rsid w:val="00A153E3"/>
    <w:rsid w:val="00A619C5"/>
    <w:rsid w:val="00A623A4"/>
    <w:rsid w:val="00A62635"/>
    <w:rsid w:val="00A76E0C"/>
    <w:rsid w:val="00A8601C"/>
    <w:rsid w:val="00A948FD"/>
    <w:rsid w:val="00AB0B45"/>
    <w:rsid w:val="00AB379C"/>
    <w:rsid w:val="00AD366C"/>
    <w:rsid w:val="00AE2CFE"/>
    <w:rsid w:val="00AF694A"/>
    <w:rsid w:val="00B0166F"/>
    <w:rsid w:val="00B1115F"/>
    <w:rsid w:val="00B269C9"/>
    <w:rsid w:val="00B356D0"/>
    <w:rsid w:val="00B50B3A"/>
    <w:rsid w:val="00B62185"/>
    <w:rsid w:val="00B62D56"/>
    <w:rsid w:val="00B77AC5"/>
    <w:rsid w:val="00B80F8F"/>
    <w:rsid w:val="00B84D36"/>
    <w:rsid w:val="00BA221F"/>
    <w:rsid w:val="00BE3496"/>
    <w:rsid w:val="00BE4097"/>
    <w:rsid w:val="00BF769F"/>
    <w:rsid w:val="00C33350"/>
    <w:rsid w:val="00C43117"/>
    <w:rsid w:val="00C450D1"/>
    <w:rsid w:val="00C4510D"/>
    <w:rsid w:val="00C5041B"/>
    <w:rsid w:val="00C74588"/>
    <w:rsid w:val="00C8716E"/>
    <w:rsid w:val="00CA0873"/>
    <w:rsid w:val="00CD6D89"/>
    <w:rsid w:val="00CE11D4"/>
    <w:rsid w:val="00CE13FF"/>
    <w:rsid w:val="00CE73BB"/>
    <w:rsid w:val="00D069AD"/>
    <w:rsid w:val="00D14E4E"/>
    <w:rsid w:val="00D4103C"/>
    <w:rsid w:val="00D54DF8"/>
    <w:rsid w:val="00D55EF2"/>
    <w:rsid w:val="00D7590C"/>
    <w:rsid w:val="00D902B5"/>
    <w:rsid w:val="00D91B09"/>
    <w:rsid w:val="00DA24E2"/>
    <w:rsid w:val="00DA7B7B"/>
    <w:rsid w:val="00DD60F3"/>
    <w:rsid w:val="00DF39E4"/>
    <w:rsid w:val="00E00D5C"/>
    <w:rsid w:val="00E43679"/>
    <w:rsid w:val="00E43753"/>
    <w:rsid w:val="00E6597D"/>
    <w:rsid w:val="00E67885"/>
    <w:rsid w:val="00E962AA"/>
    <w:rsid w:val="00E973EF"/>
    <w:rsid w:val="00EA53B4"/>
    <w:rsid w:val="00EB1CFE"/>
    <w:rsid w:val="00EC34F8"/>
    <w:rsid w:val="00EC781A"/>
    <w:rsid w:val="00ED0391"/>
    <w:rsid w:val="00EF1BD4"/>
    <w:rsid w:val="00F33CCF"/>
    <w:rsid w:val="00F46E1C"/>
    <w:rsid w:val="00F66753"/>
    <w:rsid w:val="00F74050"/>
    <w:rsid w:val="00F761D0"/>
    <w:rsid w:val="00F823DA"/>
    <w:rsid w:val="00F82EBE"/>
    <w:rsid w:val="00F93543"/>
    <w:rsid w:val="00FC1DEB"/>
    <w:rsid w:val="00FC4B7F"/>
    <w:rsid w:val="00FD1AD3"/>
    <w:rsid w:val="00FD516F"/>
    <w:rsid w:val="00FE678F"/>
    <w:rsid w:val="00FF53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8B0148"/>
  <w15:chartTrackingRefBased/>
  <w15:docId w15:val="{D04E0D68-63E9-48EA-91BA-CE9B5CCE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74B"/>
    <w:pPr>
      <w:spacing w:line="25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074B"/>
    <w:pPr>
      <w:spacing w:after="0" w:line="240" w:lineRule="auto"/>
      <w:ind w:left="708"/>
      <w:jc w:val="both"/>
    </w:pPr>
    <w:rPr>
      <w:rFonts w:ascii="Optima" w:eastAsia="Times New Roman" w:hAnsi="Optima" w:cs="Arial"/>
      <w:lang w:eastAsia="fr-FR"/>
    </w:rPr>
  </w:style>
  <w:style w:type="paragraph" w:styleId="NormalWeb">
    <w:name w:val="Normal (Web)"/>
    <w:basedOn w:val="Normal"/>
    <w:uiPriority w:val="99"/>
    <w:semiHidden/>
    <w:unhideWhenUsed/>
    <w:rsid w:val="006739BA"/>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6739BA"/>
    <w:rPr>
      <w:b/>
      <w:bCs/>
    </w:rPr>
  </w:style>
  <w:style w:type="character" w:styleId="Lienhypertexte">
    <w:name w:val="Hyperlink"/>
    <w:basedOn w:val="Policepardfaut"/>
    <w:uiPriority w:val="99"/>
    <w:semiHidden/>
    <w:unhideWhenUsed/>
    <w:rsid w:val="006739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860">
      <w:bodyDiv w:val="1"/>
      <w:marLeft w:val="0"/>
      <w:marRight w:val="0"/>
      <w:marTop w:val="0"/>
      <w:marBottom w:val="0"/>
      <w:divBdr>
        <w:top w:val="none" w:sz="0" w:space="0" w:color="auto"/>
        <w:left w:val="none" w:sz="0" w:space="0" w:color="auto"/>
        <w:bottom w:val="none" w:sz="0" w:space="0" w:color="auto"/>
        <w:right w:val="none" w:sz="0" w:space="0" w:color="auto"/>
      </w:divBdr>
    </w:div>
    <w:div w:id="478152138">
      <w:bodyDiv w:val="1"/>
      <w:marLeft w:val="0"/>
      <w:marRight w:val="0"/>
      <w:marTop w:val="0"/>
      <w:marBottom w:val="0"/>
      <w:divBdr>
        <w:top w:val="none" w:sz="0" w:space="0" w:color="auto"/>
        <w:left w:val="none" w:sz="0" w:space="0" w:color="auto"/>
        <w:bottom w:val="none" w:sz="0" w:space="0" w:color="auto"/>
        <w:right w:val="none" w:sz="0" w:space="0" w:color="auto"/>
      </w:divBdr>
    </w:div>
    <w:div w:id="100736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psy1.com/medias/files/feuille-d-evaluation-2020.doc"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psy1.com/medias/files/bibliographie.doc" TargetMode="External"/><Relationship Id="rId11" Type="http://schemas.openxmlformats.org/officeDocument/2006/relationships/fontTable" Target="fontTable.xml"/><Relationship Id="rId5" Type="http://schemas.openxmlformats.org/officeDocument/2006/relationships/hyperlink" Target="https://solidarites-sante.gouv.fr/IMG/pdf/arrete_du_31_juillet_2009_annexe_2.pdf"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serpsy1.com/medias/images/picto-datadocke.jpg?fx=c_400_40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2947</Words>
  <Characters>16212</Characters>
  <Application>Microsoft Office Word</Application>
  <DocSecurity>0</DocSecurity>
  <Lines>135</Lines>
  <Paragraphs>38</Paragraphs>
  <ScaleCrop>false</ScaleCrop>
  <Company/>
  <LinksUpToDate>false</LinksUpToDate>
  <CharactersWithSpaces>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Friard</dc:creator>
  <cp:keywords/>
  <dc:description/>
  <cp:lastModifiedBy>Dominique Friard</cp:lastModifiedBy>
  <cp:revision>6</cp:revision>
  <dcterms:created xsi:type="dcterms:W3CDTF">2022-05-01T17:51:00Z</dcterms:created>
  <dcterms:modified xsi:type="dcterms:W3CDTF">2023-07-03T13:35:00Z</dcterms:modified>
</cp:coreProperties>
</file>