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5AB1" w14:textId="77777777" w:rsidR="00764B46" w:rsidRDefault="004D55BB">
      <w:pPr>
        <w:spacing w:after="0" w:line="240" w:lineRule="auto"/>
        <w:ind w:firstLine="284"/>
        <w:jc w:val="center"/>
        <w:rPr>
          <w:rFonts w:ascii="Cambria" w:hAnsi="Cambria"/>
          <w:b/>
          <w:bCs/>
          <w:sz w:val="28"/>
          <w:szCs w:val="28"/>
        </w:rPr>
      </w:pPr>
      <w:r>
        <w:rPr>
          <w:rFonts w:ascii="Cambria" w:hAnsi="Cambria"/>
          <w:b/>
          <w:bCs/>
          <w:sz w:val="28"/>
          <w:szCs w:val="28"/>
        </w:rPr>
        <w:t>Objectifs pédagogiques</w:t>
      </w:r>
    </w:p>
    <w:p w14:paraId="1D1E252D" w14:textId="77777777" w:rsidR="00764B46" w:rsidRDefault="00764B46">
      <w:pPr>
        <w:spacing w:after="0" w:line="240" w:lineRule="auto"/>
        <w:ind w:firstLine="284"/>
        <w:jc w:val="center"/>
        <w:rPr>
          <w:rFonts w:ascii="Cambria" w:hAnsi="Cambria"/>
          <w:b/>
          <w:bCs/>
          <w:sz w:val="28"/>
          <w:szCs w:val="28"/>
        </w:rPr>
      </w:pPr>
    </w:p>
    <w:p w14:paraId="2884DFE7" w14:textId="77777777" w:rsidR="00764B46" w:rsidRDefault="004D55BB">
      <w:pPr>
        <w:spacing w:after="0" w:line="240" w:lineRule="auto"/>
        <w:ind w:firstLine="284"/>
        <w:jc w:val="center"/>
        <w:rPr>
          <w:rFonts w:ascii="Cambria" w:hAnsi="Cambria"/>
          <w:b/>
          <w:bCs/>
          <w:sz w:val="28"/>
          <w:szCs w:val="28"/>
        </w:rPr>
      </w:pPr>
      <w:r>
        <w:rPr>
          <w:rFonts w:ascii="Cambria" w:hAnsi="Cambria"/>
          <w:b/>
          <w:bCs/>
          <w:sz w:val="28"/>
          <w:szCs w:val="28"/>
        </w:rPr>
        <w:t>Oser rater</w:t>
      </w:r>
    </w:p>
    <w:p w14:paraId="0C8E6F5F" w14:textId="77777777" w:rsidR="00764B46" w:rsidRDefault="00764B46">
      <w:pPr>
        <w:spacing w:after="0" w:line="240" w:lineRule="auto"/>
        <w:ind w:firstLine="284"/>
        <w:jc w:val="center"/>
        <w:rPr>
          <w:rFonts w:ascii="Cambria" w:hAnsi="Cambria"/>
          <w:b/>
          <w:bCs/>
          <w:sz w:val="28"/>
          <w:szCs w:val="28"/>
        </w:rPr>
      </w:pPr>
    </w:p>
    <w:p w14:paraId="4F5349CE" w14:textId="77777777" w:rsidR="00764B46" w:rsidRDefault="004D55BB">
      <w:pPr>
        <w:spacing w:after="0" w:line="240" w:lineRule="auto"/>
        <w:ind w:firstLine="284"/>
        <w:jc w:val="center"/>
        <w:rPr>
          <w:rFonts w:ascii="Cambria" w:hAnsi="Cambria"/>
          <w:sz w:val="28"/>
          <w:szCs w:val="28"/>
        </w:rPr>
      </w:pPr>
      <w:r>
        <w:rPr>
          <w:rFonts w:ascii="Cambria" w:hAnsi="Cambria"/>
          <w:b/>
          <w:bCs/>
          <w:sz w:val="28"/>
          <w:szCs w:val="28"/>
        </w:rPr>
        <w:t>Les ratés de la psychiatrie</w:t>
      </w:r>
    </w:p>
    <w:p w14:paraId="494349D0" w14:textId="77777777" w:rsidR="00764B46" w:rsidRDefault="00764B46">
      <w:pPr>
        <w:spacing w:after="0" w:line="240" w:lineRule="auto"/>
        <w:ind w:firstLine="284"/>
        <w:jc w:val="both"/>
        <w:rPr>
          <w:rFonts w:ascii="Cambria" w:hAnsi="Cambria"/>
          <w:b/>
          <w:bCs/>
          <w:sz w:val="24"/>
          <w:szCs w:val="24"/>
        </w:rPr>
      </w:pPr>
    </w:p>
    <w:p w14:paraId="35739292" w14:textId="77777777" w:rsidR="00764B46" w:rsidRDefault="00764B46">
      <w:pPr>
        <w:spacing w:after="0" w:line="240" w:lineRule="auto"/>
        <w:ind w:firstLine="284"/>
        <w:jc w:val="both"/>
        <w:rPr>
          <w:rFonts w:ascii="Cambria" w:hAnsi="Cambria"/>
          <w:b/>
          <w:bCs/>
          <w:sz w:val="24"/>
          <w:szCs w:val="24"/>
        </w:rPr>
      </w:pPr>
    </w:p>
    <w:p w14:paraId="2DCAB4FF" w14:textId="77777777" w:rsidR="00764B46" w:rsidRDefault="004D55BB">
      <w:pPr>
        <w:spacing w:after="0" w:line="240" w:lineRule="auto"/>
        <w:ind w:firstLine="284"/>
        <w:jc w:val="both"/>
        <w:rPr>
          <w:rFonts w:ascii="Cambria" w:hAnsi="Cambria"/>
          <w:sz w:val="24"/>
          <w:szCs w:val="24"/>
        </w:rPr>
      </w:pPr>
      <w:r>
        <w:rPr>
          <w:rFonts w:ascii="Cambria" w:hAnsi="Cambria"/>
          <w:b/>
          <w:bCs/>
          <w:sz w:val="24"/>
          <w:szCs w:val="24"/>
        </w:rPr>
        <w:t>Public</w:t>
      </w:r>
    </w:p>
    <w:p w14:paraId="548E58D4" w14:textId="77777777" w:rsidR="00764B46" w:rsidRDefault="004D55BB">
      <w:pPr>
        <w:spacing w:after="0" w:line="240" w:lineRule="auto"/>
        <w:ind w:firstLine="284"/>
        <w:jc w:val="both"/>
        <w:rPr>
          <w:rFonts w:ascii="Cambria" w:hAnsi="Cambria"/>
          <w:sz w:val="24"/>
          <w:szCs w:val="24"/>
        </w:rPr>
      </w:pPr>
      <w:r>
        <w:rPr>
          <w:rFonts w:ascii="Cambria" w:hAnsi="Cambria"/>
          <w:sz w:val="24"/>
          <w:szCs w:val="24"/>
        </w:rPr>
        <w:t xml:space="preserve">Les professionnels de santé, salariés ou libéraux, exerçant en psychiatrie et en santé mentale constituent le public prioritaire (infirmières, aides-soignantes, cadres de </w:t>
      </w:r>
      <w:r>
        <w:rPr>
          <w:rFonts w:ascii="Cambria" w:hAnsi="Cambria"/>
          <w:sz w:val="24"/>
          <w:szCs w:val="24"/>
        </w:rPr>
        <w:t>santé, psychologues, ergothérapeutes, psychomotriciens, art-thérapeutes, éducateurs spécialisés, médiateurs de santé, médecins, assistantes sociales, psychiatres) mais aussi les professionnels des structures médico-sociales (SAMSAH, SAVS, foyers, GEM ...), les gestionnaires  d'association intéressés par la santé  mentale et l'insertion des personnes en souffrance psychique, les non-professionnels (usagers ou proches) qui se sentent concernés par les problèmes de santé mentale.</w:t>
      </w:r>
    </w:p>
    <w:p w14:paraId="73F28DB6" w14:textId="77777777" w:rsidR="00764B46" w:rsidRDefault="004D55BB">
      <w:pPr>
        <w:spacing w:after="0" w:line="240" w:lineRule="auto"/>
        <w:ind w:firstLine="284"/>
        <w:jc w:val="both"/>
        <w:rPr>
          <w:rFonts w:ascii="Cambria" w:hAnsi="Cambria"/>
          <w:sz w:val="24"/>
          <w:szCs w:val="24"/>
        </w:rPr>
      </w:pPr>
      <w:r>
        <w:rPr>
          <w:rFonts w:ascii="Cambria" w:hAnsi="Cambria"/>
          <w:sz w:val="24"/>
          <w:szCs w:val="24"/>
        </w:rPr>
        <w:t>Chaque participant reçoit un </w:t>
      </w:r>
      <w:r>
        <w:rPr>
          <w:rFonts w:ascii="Cambria" w:hAnsi="Cambria"/>
          <w:b/>
          <w:bCs/>
          <w:sz w:val="24"/>
          <w:szCs w:val="24"/>
        </w:rPr>
        <w:t>programme de la journée</w:t>
      </w:r>
      <w:r>
        <w:rPr>
          <w:rFonts w:ascii="Cambria" w:hAnsi="Cambria"/>
          <w:sz w:val="24"/>
          <w:szCs w:val="24"/>
        </w:rPr>
        <w:t> qui précise le titre des interventions, la qualité des intervenants et des modérateurs, et tout ce qu'il est utile de savoir quant à son organisation. </w:t>
      </w:r>
    </w:p>
    <w:p w14:paraId="3B337102" w14:textId="77777777" w:rsidR="00764B46" w:rsidRDefault="00764B46">
      <w:pPr>
        <w:spacing w:after="0" w:line="240" w:lineRule="auto"/>
        <w:ind w:firstLine="284"/>
        <w:jc w:val="both"/>
        <w:rPr>
          <w:rFonts w:ascii="Cambria" w:hAnsi="Cambria"/>
          <w:sz w:val="24"/>
          <w:szCs w:val="24"/>
        </w:rPr>
      </w:pPr>
    </w:p>
    <w:p w14:paraId="3F83372A" w14:textId="77777777" w:rsidR="00764B46" w:rsidRDefault="004D55BB">
      <w:pPr>
        <w:spacing w:after="0" w:line="240" w:lineRule="auto"/>
        <w:ind w:firstLine="284"/>
        <w:jc w:val="both"/>
        <w:rPr>
          <w:rFonts w:ascii="Cambria" w:hAnsi="Cambria"/>
          <w:sz w:val="24"/>
          <w:szCs w:val="24"/>
        </w:rPr>
      </w:pPr>
      <w:r>
        <w:rPr>
          <w:rFonts w:ascii="Cambria" w:hAnsi="Cambria"/>
          <w:b/>
          <w:bCs/>
          <w:sz w:val="24"/>
          <w:szCs w:val="24"/>
        </w:rPr>
        <w:t>Durée</w:t>
      </w:r>
    </w:p>
    <w:p w14:paraId="27E80D24" w14:textId="77777777" w:rsidR="00764B46" w:rsidRDefault="004D55BB">
      <w:pPr>
        <w:spacing w:after="0" w:line="240" w:lineRule="auto"/>
        <w:ind w:firstLine="284"/>
        <w:jc w:val="both"/>
        <w:rPr>
          <w:rFonts w:ascii="Cambria" w:hAnsi="Cambria"/>
          <w:sz w:val="24"/>
          <w:szCs w:val="24"/>
        </w:rPr>
      </w:pPr>
      <w:r>
        <w:rPr>
          <w:rFonts w:ascii="Cambria" w:hAnsi="Cambria"/>
          <w:sz w:val="24"/>
          <w:szCs w:val="24"/>
        </w:rPr>
        <w:t>2 journées en présentiel</w:t>
      </w:r>
    </w:p>
    <w:p w14:paraId="0C4CF17A" w14:textId="77777777" w:rsidR="00764B46" w:rsidRDefault="00764B46">
      <w:pPr>
        <w:spacing w:after="0" w:line="240" w:lineRule="auto"/>
        <w:ind w:firstLine="284"/>
        <w:jc w:val="both"/>
        <w:rPr>
          <w:rFonts w:ascii="Cambria" w:hAnsi="Cambria"/>
          <w:sz w:val="24"/>
          <w:szCs w:val="24"/>
        </w:rPr>
      </w:pPr>
    </w:p>
    <w:p w14:paraId="7ED88F29" w14:textId="77777777" w:rsidR="00764B46" w:rsidRDefault="004D55BB">
      <w:pPr>
        <w:spacing w:after="0" w:line="240" w:lineRule="auto"/>
        <w:ind w:firstLine="284"/>
        <w:jc w:val="both"/>
        <w:rPr>
          <w:rFonts w:ascii="Cambria" w:hAnsi="Cambria"/>
          <w:sz w:val="24"/>
          <w:szCs w:val="24"/>
        </w:rPr>
      </w:pPr>
      <w:r>
        <w:rPr>
          <w:rFonts w:ascii="Cambria" w:hAnsi="Cambria"/>
          <w:b/>
          <w:bCs/>
          <w:sz w:val="24"/>
          <w:szCs w:val="24"/>
        </w:rPr>
        <w:t>Prérequis</w:t>
      </w:r>
    </w:p>
    <w:p w14:paraId="54F920CA" w14:textId="77777777" w:rsidR="00764B46" w:rsidRDefault="004D55BB">
      <w:pPr>
        <w:numPr>
          <w:ilvl w:val="0"/>
          <w:numId w:val="1"/>
        </w:numPr>
        <w:spacing w:after="0" w:line="240" w:lineRule="auto"/>
        <w:ind w:firstLine="284"/>
        <w:jc w:val="both"/>
        <w:rPr>
          <w:rFonts w:ascii="Cambria" w:hAnsi="Cambria"/>
          <w:sz w:val="24"/>
          <w:szCs w:val="24"/>
        </w:rPr>
      </w:pPr>
      <w:r>
        <w:rPr>
          <w:rFonts w:ascii="Cambria" w:hAnsi="Cambria"/>
          <w:sz w:val="24"/>
          <w:szCs w:val="24"/>
        </w:rPr>
        <w:t>Exercer au sein d’une institution dédiée au soin ou à l’accompagnement des personnes en souffrance psychique ;</w:t>
      </w:r>
    </w:p>
    <w:p w14:paraId="746BB9D3" w14:textId="77777777" w:rsidR="00764B46" w:rsidRDefault="004D55BB">
      <w:pPr>
        <w:numPr>
          <w:ilvl w:val="0"/>
          <w:numId w:val="1"/>
        </w:numPr>
        <w:spacing w:after="0" w:line="240" w:lineRule="auto"/>
        <w:ind w:firstLine="284"/>
        <w:jc w:val="both"/>
        <w:rPr>
          <w:rFonts w:ascii="Cambria" w:hAnsi="Cambria"/>
          <w:sz w:val="24"/>
          <w:szCs w:val="24"/>
        </w:rPr>
      </w:pPr>
      <w:r>
        <w:rPr>
          <w:rFonts w:ascii="Cambria" w:hAnsi="Cambria"/>
          <w:sz w:val="24"/>
          <w:szCs w:val="24"/>
        </w:rPr>
        <w:t>La demande de formation doit s’inscrire dans le projet de formation de l’établissement : (Arrêté du 31 juillet 2019 définissant les orientations pluriannuelles prioritaires de développement professionnel continu pour les années 2020-2022 : orientations n° 7-16-17-19-20-2742-186-204). </w:t>
      </w:r>
    </w:p>
    <w:p w14:paraId="63C4C8B0" w14:textId="77777777" w:rsidR="00764B46" w:rsidRDefault="00764B46">
      <w:pPr>
        <w:spacing w:after="0" w:line="240" w:lineRule="auto"/>
        <w:ind w:firstLine="284"/>
        <w:jc w:val="both"/>
        <w:rPr>
          <w:rFonts w:ascii="Cambria" w:hAnsi="Cambria"/>
          <w:b/>
          <w:bCs/>
          <w:sz w:val="24"/>
          <w:szCs w:val="24"/>
        </w:rPr>
      </w:pPr>
    </w:p>
    <w:p w14:paraId="0F53FDA7" w14:textId="77777777" w:rsidR="00764B46" w:rsidRDefault="004D55BB">
      <w:pPr>
        <w:spacing w:after="0" w:line="240" w:lineRule="auto"/>
        <w:ind w:firstLine="284"/>
        <w:jc w:val="both"/>
        <w:rPr>
          <w:rFonts w:ascii="Cambria" w:hAnsi="Cambria"/>
          <w:sz w:val="24"/>
          <w:szCs w:val="24"/>
        </w:rPr>
      </w:pPr>
      <w:r>
        <w:rPr>
          <w:rFonts w:ascii="Cambria" w:hAnsi="Cambria"/>
          <w:b/>
          <w:bCs/>
          <w:sz w:val="24"/>
          <w:szCs w:val="24"/>
        </w:rPr>
        <w:t>Problématique</w:t>
      </w:r>
    </w:p>
    <w:p w14:paraId="2436B0DC" w14:textId="77777777" w:rsidR="00764B46" w:rsidRDefault="004D55BB">
      <w:pPr>
        <w:numPr>
          <w:ilvl w:val="0"/>
          <w:numId w:val="2"/>
        </w:numPr>
        <w:spacing w:after="0" w:line="240" w:lineRule="auto"/>
        <w:ind w:firstLine="284"/>
        <w:jc w:val="both"/>
        <w:rPr>
          <w:rFonts w:ascii="Cambria" w:hAnsi="Cambria"/>
          <w:sz w:val="24"/>
          <w:szCs w:val="24"/>
        </w:rPr>
      </w:pPr>
      <w:r>
        <w:rPr>
          <w:rFonts w:ascii="Cambria" w:hAnsi="Cambria"/>
          <w:sz w:val="24"/>
          <w:szCs w:val="24"/>
        </w:rPr>
        <w:t xml:space="preserve">Les Colloques Serpsy sont organisés par l’Association Serpsy (Soins Etudes et Recherches en </w:t>
      </w:r>
      <w:proofErr w:type="spellStart"/>
      <w:r>
        <w:rPr>
          <w:rFonts w:ascii="Cambria" w:hAnsi="Cambria"/>
          <w:sz w:val="24"/>
          <w:szCs w:val="24"/>
        </w:rPr>
        <w:t>PSYchiatrie</w:t>
      </w:r>
      <w:proofErr w:type="spellEnd"/>
      <w:r>
        <w:rPr>
          <w:rFonts w:ascii="Cambria" w:hAnsi="Cambria"/>
          <w:sz w:val="24"/>
          <w:szCs w:val="24"/>
        </w:rPr>
        <w:t>) qui rassemble des professionnels, des usagers de soins et leurs proches. L’association Serpsy ayant pour but de </w:t>
      </w:r>
      <w:r>
        <w:rPr>
          <w:rFonts w:ascii="Cambria" w:hAnsi="Cambria"/>
          <w:b/>
          <w:bCs/>
          <w:sz w:val="24"/>
          <w:szCs w:val="24"/>
        </w:rPr>
        <w:t>porter, approfondir, transmettre collectivement une pensée clinique dynamique</w:t>
      </w:r>
      <w:r>
        <w:rPr>
          <w:rFonts w:ascii="Cambria" w:hAnsi="Cambria"/>
          <w:sz w:val="24"/>
          <w:szCs w:val="24"/>
        </w:rPr>
        <w:t>, </w:t>
      </w:r>
      <w:r>
        <w:rPr>
          <w:rFonts w:ascii="Cambria" w:hAnsi="Cambria"/>
          <w:b/>
          <w:bCs/>
          <w:sz w:val="24"/>
          <w:szCs w:val="24"/>
        </w:rPr>
        <w:t>contribuer au développement d’une démarche de soin créative</w:t>
      </w:r>
      <w:r>
        <w:rPr>
          <w:rFonts w:ascii="Cambria" w:hAnsi="Cambria"/>
          <w:sz w:val="24"/>
          <w:szCs w:val="24"/>
        </w:rPr>
        <w:t>, </w:t>
      </w:r>
      <w:r>
        <w:rPr>
          <w:rFonts w:ascii="Cambria" w:hAnsi="Cambria"/>
          <w:b/>
          <w:bCs/>
          <w:sz w:val="24"/>
          <w:szCs w:val="24"/>
        </w:rPr>
        <w:t>enrichir la compréhension et le traitement des souffrances psychiques</w:t>
      </w:r>
      <w:r>
        <w:rPr>
          <w:rFonts w:ascii="Cambria" w:hAnsi="Cambria"/>
          <w:sz w:val="24"/>
          <w:szCs w:val="24"/>
        </w:rPr>
        <w:t xml:space="preserve">, les colloques qu’elle organise répondent à ce triple objectif. Ils contribuent à créer un espace de réflexion, d’échanges et de recherche autour de la relation soignant/soigné </w:t>
      </w:r>
      <w:r>
        <w:rPr>
          <w:rFonts w:ascii="Cambria" w:hAnsi="Cambria"/>
          <w:sz w:val="24"/>
          <w:szCs w:val="24"/>
        </w:rPr>
        <w:t>et du contexte socio-politique dans lequel elle se déploie. Il s’agit de </w:t>
      </w:r>
      <w:r>
        <w:rPr>
          <w:rFonts w:ascii="Cambria" w:hAnsi="Cambria"/>
          <w:b/>
          <w:bCs/>
          <w:sz w:val="24"/>
          <w:szCs w:val="24"/>
        </w:rPr>
        <w:t>valoriser et de croiser les savoir-faire, d’interroger le savoir-être du soignant</w:t>
      </w:r>
      <w:r>
        <w:rPr>
          <w:rFonts w:ascii="Cambria" w:hAnsi="Cambria"/>
          <w:sz w:val="24"/>
          <w:szCs w:val="24"/>
        </w:rPr>
        <w:t>, de questionner les pratiques et l’actualité.</w:t>
      </w:r>
    </w:p>
    <w:p w14:paraId="612B9C72" w14:textId="77777777" w:rsidR="00764B46" w:rsidRDefault="00764B46">
      <w:pPr>
        <w:spacing w:after="0" w:line="240" w:lineRule="auto"/>
        <w:ind w:left="1004"/>
        <w:jc w:val="both"/>
        <w:rPr>
          <w:rFonts w:ascii="Cambria" w:hAnsi="Cambria"/>
          <w:sz w:val="24"/>
          <w:szCs w:val="24"/>
        </w:rPr>
      </w:pPr>
    </w:p>
    <w:p w14:paraId="611DA7EA" w14:textId="77777777" w:rsidR="00764B46" w:rsidRDefault="004D55BB">
      <w:pPr>
        <w:spacing w:after="0" w:line="240" w:lineRule="auto"/>
        <w:ind w:left="720"/>
        <w:jc w:val="both"/>
        <w:rPr>
          <w:rFonts w:ascii="Cambria" w:hAnsi="Cambria"/>
          <w:sz w:val="24"/>
          <w:szCs w:val="24"/>
        </w:rPr>
      </w:pPr>
      <w:r>
        <w:rPr>
          <w:rFonts w:ascii="Cambria" w:hAnsi="Cambria"/>
          <w:sz w:val="24"/>
          <w:szCs w:val="24"/>
        </w:rPr>
        <w:t>Les ateliers proposés (la 2</w:t>
      </w:r>
      <w:r>
        <w:rPr>
          <w:rFonts w:ascii="Cambria" w:hAnsi="Cambria"/>
          <w:sz w:val="24"/>
          <w:szCs w:val="24"/>
          <w:vertAlign w:val="superscript"/>
        </w:rPr>
        <w:t>ème</w:t>
      </w:r>
      <w:r>
        <w:rPr>
          <w:rFonts w:ascii="Cambria" w:hAnsi="Cambria"/>
          <w:sz w:val="24"/>
          <w:szCs w:val="24"/>
        </w:rPr>
        <w:t> partie de l’après-midi du 1</w:t>
      </w:r>
      <w:r>
        <w:rPr>
          <w:rFonts w:ascii="Cambria" w:hAnsi="Cambria"/>
          <w:sz w:val="24"/>
          <w:szCs w:val="24"/>
          <w:vertAlign w:val="superscript"/>
        </w:rPr>
        <w:t>er</w:t>
      </w:r>
      <w:r>
        <w:rPr>
          <w:rFonts w:ascii="Cambria" w:hAnsi="Cambria"/>
          <w:sz w:val="24"/>
          <w:szCs w:val="24"/>
        </w:rPr>
        <w:t xml:space="preserve"> jour et la 1</w:t>
      </w:r>
      <w:r>
        <w:rPr>
          <w:rFonts w:ascii="Cambria" w:hAnsi="Cambria"/>
          <w:sz w:val="24"/>
          <w:szCs w:val="24"/>
          <w:vertAlign w:val="superscript"/>
        </w:rPr>
        <w:t>ère</w:t>
      </w:r>
      <w:r>
        <w:rPr>
          <w:rFonts w:ascii="Cambria" w:hAnsi="Cambria"/>
          <w:sz w:val="24"/>
          <w:szCs w:val="24"/>
        </w:rPr>
        <w:t xml:space="preserve"> partie du 2</w:t>
      </w:r>
      <w:r>
        <w:rPr>
          <w:rFonts w:ascii="Cambria" w:hAnsi="Cambria"/>
          <w:sz w:val="24"/>
          <w:szCs w:val="24"/>
          <w:vertAlign w:val="superscript"/>
        </w:rPr>
        <w:t>ème</w:t>
      </w:r>
      <w:r>
        <w:rPr>
          <w:rFonts w:ascii="Cambria" w:hAnsi="Cambria"/>
          <w:sz w:val="24"/>
          <w:szCs w:val="24"/>
        </w:rPr>
        <w:t xml:space="preserve"> jour) incitent à débattre, créer, rêver autour du soin et de sa transmission.</w:t>
      </w:r>
    </w:p>
    <w:p w14:paraId="49BFA86E" w14:textId="77777777" w:rsidR="00764B46" w:rsidRDefault="00764B46">
      <w:pPr>
        <w:spacing w:after="0" w:line="240" w:lineRule="auto"/>
        <w:ind w:left="720"/>
        <w:jc w:val="both"/>
        <w:rPr>
          <w:rFonts w:ascii="Cambria" w:hAnsi="Cambria"/>
          <w:sz w:val="24"/>
          <w:szCs w:val="24"/>
        </w:rPr>
      </w:pPr>
    </w:p>
    <w:p w14:paraId="58AD576E" w14:textId="71DCD2F1" w:rsidR="00764B46" w:rsidRDefault="004D55BB">
      <w:pPr>
        <w:spacing w:after="0" w:line="240" w:lineRule="auto"/>
        <w:ind w:firstLine="284"/>
        <w:jc w:val="both"/>
        <w:rPr>
          <w:rFonts w:ascii="Cambria" w:hAnsi="Cambria"/>
          <w:b/>
          <w:bCs/>
          <w:sz w:val="24"/>
          <w:szCs w:val="24"/>
        </w:rPr>
      </w:pPr>
      <w:r>
        <w:rPr>
          <w:rFonts w:ascii="Cambria" w:hAnsi="Cambria"/>
          <w:b/>
          <w:bCs/>
          <w:sz w:val="24"/>
          <w:szCs w:val="24"/>
        </w:rPr>
        <w:lastRenderedPageBreak/>
        <w:t>       Chaque intervention e</w:t>
      </w:r>
      <w:r>
        <w:rPr>
          <w:rFonts w:ascii="Cambria" w:hAnsi="Cambria"/>
          <w:b/>
          <w:bCs/>
          <w:sz w:val="24"/>
          <w:szCs w:val="24"/>
        </w:rPr>
        <w:t>xplore une thématique particulière qui se retrouve dans l’argumentaire des journées et leur programme.</w:t>
      </w:r>
    </w:p>
    <w:p w14:paraId="0CFFFE24" w14:textId="77777777" w:rsidR="00764B46" w:rsidRDefault="00764B46">
      <w:pPr>
        <w:spacing w:after="0" w:line="240" w:lineRule="auto"/>
        <w:ind w:firstLine="284"/>
        <w:jc w:val="both"/>
        <w:rPr>
          <w:rFonts w:ascii="Cambria" w:hAnsi="Cambria"/>
          <w:sz w:val="24"/>
          <w:szCs w:val="24"/>
        </w:rPr>
      </w:pPr>
    </w:p>
    <w:p w14:paraId="53C56320" w14:textId="77777777" w:rsidR="00764B46" w:rsidRDefault="004D55BB">
      <w:pPr>
        <w:numPr>
          <w:ilvl w:val="0"/>
          <w:numId w:val="3"/>
        </w:numPr>
        <w:spacing w:after="0" w:line="240" w:lineRule="auto"/>
        <w:ind w:firstLine="284"/>
        <w:jc w:val="both"/>
        <w:rPr>
          <w:rFonts w:ascii="Cambria" w:hAnsi="Cambria"/>
          <w:sz w:val="24"/>
          <w:szCs w:val="24"/>
        </w:rPr>
      </w:pPr>
      <w:r>
        <w:rPr>
          <w:rFonts w:ascii="Cambria" w:hAnsi="Cambria"/>
          <w:sz w:val="24"/>
          <w:szCs w:val="24"/>
        </w:rPr>
        <w:t>Le programme de chaque colloque est élaboré à partir de ces questions par les membres de l’association, des professionnels francophones de terrain, des usagers du soin et leurs proches et d’universitaires de plusieurs disciplines liées au soin. Les intervenants comme les modérateurs sont choisis parmi des experts à partir de leur connaissance de la thématique. Sont prises en compte leurs publications, la réalité de leur présence sur le terrain (interventions dans les congrès, formations réalisées dans l’ann</w:t>
      </w:r>
      <w:r>
        <w:rPr>
          <w:rFonts w:ascii="Cambria" w:hAnsi="Cambria"/>
          <w:sz w:val="24"/>
          <w:szCs w:val="24"/>
        </w:rPr>
        <w:t>ée), l’originalité de leur point de vue, leur capacité à transmettre des informations (pédagogie, charisme). Pour ce faire, les membres du Comité scientifique se déplacent pour écouter les intervenants, visionnent sur Internet leurs interventions et lisent et critiquent leurs différentes contributions. La qualité des intervenants n’est pas le seul critère pris en compte. Pour offrir un contenu suffisamment nourrissant et réflexif, les intervenants sont choisis en fonction de la complémentarité de leurs rega</w:t>
      </w:r>
      <w:r>
        <w:rPr>
          <w:rFonts w:ascii="Cambria" w:hAnsi="Cambria"/>
          <w:sz w:val="24"/>
          <w:szCs w:val="24"/>
        </w:rPr>
        <w:t>rds sur la thématique. Les différentes interventions doivent se compléter, dialoguer parfois s’opposer et mobiliser la réflexivité des participants. Les universitaires cohabitent avec des professionnels issus du terrain et des usagers connus pour leur implication dans le soin.</w:t>
      </w:r>
    </w:p>
    <w:p w14:paraId="5678975E" w14:textId="77777777" w:rsidR="00764B46" w:rsidRDefault="00764B46">
      <w:pPr>
        <w:spacing w:after="0" w:line="240" w:lineRule="auto"/>
        <w:ind w:left="360"/>
        <w:jc w:val="both"/>
        <w:rPr>
          <w:rFonts w:ascii="Cambria" w:hAnsi="Cambria"/>
          <w:sz w:val="24"/>
          <w:szCs w:val="24"/>
        </w:rPr>
      </w:pPr>
    </w:p>
    <w:p w14:paraId="6B53DBB2" w14:textId="79799A8B" w:rsidR="00764B46" w:rsidRDefault="004D55BB">
      <w:pPr>
        <w:spacing w:after="0" w:line="240" w:lineRule="auto"/>
        <w:ind w:firstLine="284"/>
        <w:jc w:val="both"/>
        <w:rPr>
          <w:rFonts w:ascii="Cambria" w:hAnsi="Cambria"/>
          <w:sz w:val="24"/>
          <w:szCs w:val="24"/>
        </w:rPr>
      </w:pPr>
      <w:r>
        <w:rPr>
          <w:rFonts w:ascii="Cambria" w:hAnsi="Cambria"/>
          <w:sz w:val="24"/>
          <w:szCs w:val="24"/>
        </w:rPr>
        <w:t>Chaque thématique est </w:t>
      </w:r>
      <w:r>
        <w:rPr>
          <w:rFonts w:ascii="Cambria" w:hAnsi="Cambria"/>
          <w:b/>
          <w:bCs/>
          <w:sz w:val="24"/>
          <w:szCs w:val="24"/>
        </w:rPr>
        <w:t>introduite sur un plan théorique et clinique par un intervenant</w:t>
      </w:r>
      <w:r>
        <w:rPr>
          <w:rFonts w:ascii="Cambria" w:hAnsi="Cambria"/>
          <w:sz w:val="24"/>
          <w:szCs w:val="24"/>
        </w:rPr>
        <w:t> qui situe la problématique, en présente quelques aspects et annonce le programme de la journée.</w:t>
      </w:r>
      <w:r>
        <w:rPr>
          <w:rFonts w:ascii="Cambria" w:hAnsi="Cambria"/>
          <w:sz w:val="24"/>
          <w:szCs w:val="24"/>
        </w:rPr>
        <w:t xml:space="preserve"> </w:t>
      </w:r>
    </w:p>
    <w:p w14:paraId="0B2020BF" w14:textId="77777777" w:rsidR="00764B46" w:rsidRDefault="00764B46">
      <w:pPr>
        <w:spacing w:after="0" w:line="240" w:lineRule="auto"/>
        <w:ind w:firstLine="284"/>
        <w:jc w:val="both"/>
        <w:rPr>
          <w:rFonts w:ascii="Cambria" w:hAnsi="Cambria"/>
          <w:sz w:val="24"/>
          <w:szCs w:val="24"/>
        </w:rPr>
      </w:pPr>
    </w:p>
    <w:p w14:paraId="6F6997A0" w14:textId="77777777" w:rsidR="00764B46" w:rsidRPr="004D55BB" w:rsidRDefault="004D55BB" w:rsidP="004D55BB">
      <w:pPr>
        <w:spacing w:after="0" w:line="240" w:lineRule="auto"/>
        <w:jc w:val="both"/>
        <w:rPr>
          <w:rFonts w:ascii="Cambria" w:hAnsi="Cambria"/>
          <w:sz w:val="24"/>
          <w:szCs w:val="24"/>
        </w:rPr>
      </w:pPr>
      <w:r w:rsidRPr="004D55BB">
        <w:rPr>
          <w:rFonts w:ascii="Cambria" w:hAnsi="Cambria"/>
          <w:sz w:val="24"/>
          <w:szCs w:val="24"/>
        </w:rPr>
        <w:t xml:space="preserve">Les journées se déroulent selon l’organisation suivante </w:t>
      </w:r>
    </w:p>
    <w:p w14:paraId="40EAD76D" w14:textId="77777777" w:rsidR="00764B46" w:rsidRPr="004D55BB" w:rsidRDefault="004D55BB">
      <w:pPr>
        <w:spacing w:after="0" w:line="240" w:lineRule="auto"/>
        <w:ind w:left="720"/>
        <w:jc w:val="both"/>
        <w:rPr>
          <w:rFonts w:ascii="Cambria" w:hAnsi="Cambria"/>
          <w:sz w:val="24"/>
          <w:szCs w:val="24"/>
        </w:rPr>
      </w:pPr>
      <w:r w:rsidRPr="004D55BB">
        <w:rPr>
          <w:rFonts w:ascii="Cambria" w:hAnsi="Cambria"/>
          <w:b/>
          <w:bCs/>
          <w:sz w:val="24"/>
          <w:szCs w:val="24"/>
        </w:rPr>
        <w:t>Premier jour</w:t>
      </w:r>
      <w:r w:rsidRPr="004D55BB">
        <w:rPr>
          <w:rFonts w:ascii="Cambria" w:hAnsi="Cambria"/>
          <w:sz w:val="24"/>
          <w:szCs w:val="24"/>
        </w:rPr>
        <w:t> :</w:t>
      </w:r>
    </w:p>
    <w:p w14:paraId="0C5745A5" w14:textId="77777777" w:rsidR="00764B46" w:rsidRPr="004D55BB" w:rsidRDefault="004D55BB">
      <w:pPr>
        <w:spacing w:after="0" w:line="240" w:lineRule="auto"/>
        <w:ind w:left="1440"/>
        <w:jc w:val="both"/>
        <w:rPr>
          <w:rFonts w:ascii="Cambria" w:hAnsi="Cambria"/>
          <w:sz w:val="24"/>
          <w:szCs w:val="24"/>
        </w:rPr>
      </w:pPr>
      <w:r w:rsidRPr="004D55BB">
        <w:rPr>
          <w:rFonts w:ascii="Cambria" w:hAnsi="Cambria"/>
          <w:sz w:val="24"/>
          <w:szCs w:val="24"/>
        </w:rPr>
        <w:t>Matin</w:t>
      </w:r>
    </w:p>
    <w:p w14:paraId="0B1784A4" w14:textId="77777777" w:rsidR="00764B46" w:rsidRPr="004D55BB" w:rsidRDefault="004D55BB">
      <w:pPr>
        <w:spacing w:after="0" w:line="240" w:lineRule="auto"/>
        <w:ind w:left="2160"/>
        <w:jc w:val="both"/>
        <w:rPr>
          <w:rFonts w:ascii="Cambria" w:hAnsi="Cambria"/>
          <w:sz w:val="24"/>
          <w:szCs w:val="24"/>
        </w:rPr>
      </w:pPr>
      <w:r w:rsidRPr="004D55BB">
        <w:rPr>
          <w:rFonts w:ascii="Cambria" w:hAnsi="Cambria"/>
          <w:sz w:val="24"/>
          <w:szCs w:val="24"/>
        </w:rPr>
        <w:t xml:space="preserve">- </w:t>
      </w:r>
      <w:r w:rsidRPr="004D55BB">
        <w:rPr>
          <w:rFonts w:ascii="Cambria" w:hAnsi="Cambria"/>
          <w:sz w:val="24"/>
          <w:szCs w:val="24"/>
        </w:rPr>
        <w:t>accueil des participants</w:t>
      </w:r>
    </w:p>
    <w:p w14:paraId="204835D0" w14:textId="77777777" w:rsidR="00764B46" w:rsidRPr="004D55BB" w:rsidRDefault="004D55BB">
      <w:pPr>
        <w:spacing w:after="0" w:line="240" w:lineRule="auto"/>
        <w:ind w:left="2160"/>
        <w:jc w:val="both"/>
        <w:rPr>
          <w:rFonts w:ascii="Cambria" w:hAnsi="Cambria"/>
          <w:sz w:val="24"/>
          <w:szCs w:val="24"/>
        </w:rPr>
      </w:pPr>
      <w:r w:rsidRPr="004D55BB">
        <w:rPr>
          <w:rFonts w:ascii="Cambria" w:hAnsi="Cambria"/>
          <w:sz w:val="24"/>
          <w:szCs w:val="24"/>
        </w:rPr>
        <w:t>- 1ère conférence plénière</w:t>
      </w:r>
    </w:p>
    <w:p w14:paraId="0D4522D0" w14:textId="34C4C5ED" w:rsidR="00764B46" w:rsidRPr="004D55BB" w:rsidRDefault="004D55BB">
      <w:pPr>
        <w:spacing w:after="0" w:line="240" w:lineRule="auto"/>
        <w:ind w:left="2160"/>
        <w:jc w:val="both"/>
        <w:rPr>
          <w:rFonts w:ascii="Cambria" w:hAnsi="Cambria"/>
          <w:sz w:val="24"/>
          <w:szCs w:val="24"/>
        </w:rPr>
      </w:pPr>
      <w:r w:rsidRPr="004D55BB">
        <w:rPr>
          <w:rFonts w:ascii="Cambria" w:hAnsi="Cambria"/>
          <w:sz w:val="24"/>
          <w:szCs w:val="24"/>
        </w:rPr>
        <w:t>- 2ème conférence</w:t>
      </w:r>
      <w:r w:rsidRPr="004D55BB">
        <w:rPr>
          <w:rFonts w:ascii="Cambria" w:hAnsi="Cambria"/>
          <w:sz w:val="24"/>
          <w:szCs w:val="24"/>
        </w:rPr>
        <w:t xml:space="preserve"> plénière</w:t>
      </w:r>
    </w:p>
    <w:p w14:paraId="30554C85" w14:textId="77777777" w:rsidR="00764B46" w:rsidRPr="004D55BB" w:rsidRDefault="004D55BB">
      <w:pPr>
        <w:spacing w:after="0" w:line="240" w:lineRule="auto"/>
        <w:ind w:left="1440"/>
        <w:jc w:val="both"/>
        <w:rPr>
          <w:rFonts w:ascii="Cambria" w:hAnsi="Cambria"/>
          <w:sz w:val="24"/>
          <w:szCs w:val="24"/>
        </w:rPr>
      </w:pPr>
      <w:r w:rsidRPr="004D55BB">
        <w:rPr>
          <w:rFonts w:ascii="Cambria" w:hAnsi="Cambria"/>
          <w:sz w:val="24"/>
          <w:szCs w:val="24"/>
        </w:rPr>
        <w:t>Après midi</w:t>
      </w:r>
    </w:p>
    <w:p w14:paraId="536564AE" w14:textId="77777777" w:rsidR="00764B46" w:rsidRPr="004D55BB" w:rsidRDefault="004D55BB">
      <w:pPr>
        <w:spacing w:after="0" w:line="240" w:lineRule="auto"/>
        <w:ind w:left="2160"/>
        <w:jc w:val="both"/>
        <w:rPr>
          <w:rFonts w:ascii="Cambria" w:hAnsi="Cambria"/>
          <w:sz w:val="24"/>
          <w:szCs w:val="24"/>
        </w:rPr>
      </w:pPr>
      <w:r w:rsidRPr="004D55BB">
        <w:rPr>
          <w:rFonts w:ascii="Cambria" w:hAnsi="Cambria"/>
          <w:sz w:val="24"/>
          <w:szCs w:val="24"/>
        </w:rPr>
        <w:t>- 3ème conférence plénière</w:t>
      </w:r>
    </w:p>
    <w:p w14:paraId="73D4434C" w14:textId="77777777" w:rsidR="00764B46" w:rsidRPr="004D55BB" w:rsidRDefault="004D55BB">
      <w:pPr>
        <w:spacing w:after="0" w:line="240" w:lineRule="auto"/>
        <w:ind w:left="2160"/>
        <w:jc w:val="both"/>
        <w:rPr>
          <w:rFonts w:ascii="Cambria" w:hAnsi="Cambria"/>
          <w:sz w:val="24"/>
          <w:szCs w:val="24"/>
        </w:rPr>
      </w:pPr>
      <w:r w:rsidRPr="004D55BB">
        <w:rPr>
          <w:rFonts w:ascii="Cambria" w:hAnsi="Cambria"/>
          <w:sz w:val="24"/>
          <w:szCs w:val="24"/>
        </w:rPr>
        <w:t>- Ateliers en petits groupe</w:t>
      </w:r>
    </w:p>
    <w:p w14:paraId="31269D84" w14:textId="77777777" w:rsidR="00764B46" w:rsidRPr="004D55BB" w:rsidRDefault="004D55BB">
      <w:pPr>
        <w:spacing w:after="0" w:line="240" w:lineRule="auto"/>
        <w:jc w:val="both"/>
        <w:rPr>
          <w:rFonts w:ascii="Cambria" w:hAnsi="Cambria"/>
          <w:b/>
          <w:bCs/>
          <w:sz w:val="24"/>
          <w:szCs w:val="24"/>
        </w:rPr>
      </w:pPr>
      <w:r w:rsidRPr="004D55BB">
        <w:rPr>
          <w:rFonts w:ascii="Cambria" w:hAnsi="Cambria"/>
          <w:sz w:val="24"/>
          <w:szCs w:val="24"/>
        </w:rPr>
        <w:tab/>
      </w:r>
      <w:r w:rsidRPr="004D55BB">
        <w:rPr>
          <w:rFonts w:ascii="Cambria" w:hAnsi="Cambria"/>
          <w:b/>
          <w:bCs/>
          <w:sz w:val="24"/>
          <w:szCs w:val="24"/>
        </w:rPr>
        <w:t>Deuxième jour</w:t>
      </w:r>
    </w:p>
    <w:p w14:paraId="3175A1CD" w14:textId="77777777" w:rsidR="00764B46" w:rsidRPr="004D55BB" w:rsidRDefault="004D55BB">
      <w:pPr>
        <w:spacing w:after="0" w:line="240" w:lineRule="auto"/>
        <w:jc w:val="both"/>
        <w:rPr>
          <w:rFonts w:ascii="Cambria" w:hAnsi="Cambria"/>
          <w:sz w:val="24"/>
          <w:szCs w:val="24"/>
        </w:rPr>
      </w:pPr>
      <w:r w:rsidRPr="004D55BB">
        <w:rPr>
          <w:rFonts w:ascii="Cambria" w:hAnsi="Cambria"/>
          <w:sz w:val="24"/>
          <w:szCs w:val="24"/>
        </w:rPr>
        <w:tab/>
      </w:r>
      <w:r w:rsidRPr="004D55BB">
        <w:rPr>
          <w:rFonts w:ascii="Cambria" w:hAnsi="Cambria"/>
          <w:sz w:val="24"/>
          <w:szCs w:val="24"/>
        </w:rPr>
        <w:tab/>
        <w:t>Matin</w:t>
      </w:r>
    </w:p>
    <w:p w14:paraId="08CD0EF1" w14:textId="77777777" w:rsidR="00764B46" w:rsidRPr="004D55BB" w:rsidRDefault="004D55BB">
      <w:pPr>
        <w:spacing w:after="0" w:line="240" w:lineRule="auto"/>
        <w:jc w:val="both"/>
        <w:rPr>
          <w:rFonts w:ascii="Cambria" w:hAnsi="Cambria"/>
          <w:sz w:val="24"/>
          <w:szCs w:val="24"/>
        </w:rPr>
      </w:pPr>
      <w:r w:rsidRPr="004D55BB">
        <w:rPr>
          <w:rFonts w:ascii="Cambria" w:hAnsi="Cambria"/>
          <w:sz w:val="24"/>
          <w:szCs w:val="24"/>
        </w:rPr>
        <w:tab/>
      </w:r>
      <w:r w:rsidRPr="004D55BB">
        <w:rPr>
          <w:rFonts w:ascii="Cambria" w:hAnsi="Cambria"/>
          <w:sz w:val="24"/>
          <w:szCs w:val="24"/>
        </w:rPr>
        <w:tab/>
      </w:r>
      <w:r w:rsidRPr="004D55BB">
        <w:rPr>
          <w:rFonts w:ascii="Cambria" w:hAnsi="Cambria"/>
          <w:sz w:val="24"/>
          <w:szCs w:val="24"/>
        </w:rPr>
        <w:tab/>
        <w:t>- Reprise des ateliers</w:t>
      </w:r>
    </w:p>
    <w:p w14:paraId="3DC2E262" w14:textId="77777777" w:rsidR="00764B46" w:rsidRPr="004D55BB" w:rsidRDefault="004D55BB">
      <w:pPr>
        <w:spacing w:after="0" w:line="240" w:lineRule="auto"/>
        <w:jc w:val="both"/>
        <w:rPr>
          <w:rFonts w:ascii="Cambria" w:hAnsi="Cambria"/>
          <w:sz w:val="24"/>
          <w:szCs w:val="24"/>
        </w:rPr>
      </w:pPr>
      <w:r w:rsidRPr="004D55BB">
        <w:rPr>
          <w:rFonts w:ascii="Cambria" w:hAnsi="Cambria"/>
          <w:sz w:val="24"/>
          <w:szCs w:val="24"/>
        </w:rPr>
        <w:tab/>
      </w:r>
      <w:r w:rsidRPr="004D55BB">
        <w:rPr>
          <w:rFonts w:ascii="Cambria" w:hAnsi="Cambria"/>
          <w:sz w:val="24"/>
          <w:szCs w:val="24"/>
        </w:rPr>
        <w:tab/>
      </w:r>
      <w:r w:rsidRPr="004D55BB">
        <w:rPr>
          <w:rFonts w:ascii="Cambria" w:hAnsi="Cambria"/>
          <w:sz w:val="24"/>
          <w:szCs w:val="24"/>
        </w:rPr>
        <w:tab/>
        <w:t>- Restitution en assemblée plénière des ateliers</w:t>
      </w:r>
    </w:p>
    <w:p w14:paraId="7873913B" w14:textId="77777777" w:rsidR="00764B46" w:rsidRPr="004D55BB" w:rsidRDefault="004D55BB">
      <w:pPr>
        <w:spacing w:after="0" w:line="240" w:lineRule="auto"/>
        <w:jc w:val="both"/>
        <w:rPr>
          <w:rFonts w:ascii="Cambria" w:hAnsi="Cambria"/>
          <w:sz w:val="24"/>
          <w:szCs w:val="24"/>
        </w:rPr>
      </w:pPr>
      <w:r w:rsidRPr="004D55BB">
        <w:rPr>
          <w:rFonts w:ascii="Cambria" w:hAnsi="Cambria"/>
          <w:sz w:val="24"/>
          <w:szCs w:val="24"/>
        </w:rPr>
        <w:tab/>
      </w:r>
      <w:r w:rsidRPr="004D55BB">
        <w:rPr>
          <w:rFonts w:ascii="Cambria" w:hAnsi="Cambria"/>
          <w:sz w:val="24"/>
          <w:szCs w:val="24"/>
        </w:rPr>
        <w:tab/>
      </w:r>
      <w:r w:rsidRPr="004D55BB">
        <w:rPr>
          <w:rFonts w:ascii="Cambria" w:hAnsi="Cambria"/>
          <w:sz w:val="24"/>
          <w:szCs w:val="24"/>
        </w:rPr>
        <w:tab/>
        <w:t>- 4ème conférence plénière</w:t>
      </w:r>
    </w:p>
    <w:p w14:paraId="04977727" w14:textId="77777777" w:rsidR="00764B46" w:rsidRPr="004D55BB" w:rsidRDefault="004D55BB">
      <w:pPr>
        <w:spacing w:after="0" w:line="240" w:lineRule="auto"/>
        <w:ind w:left="1416"/>
        <w:jc w:val="both"/>
        <w:rPr>
          <w:rFonts w:ascii="Cambria" w:hAnsi="Cambria"/>
          <w:sz w:val="24"/>
          <w:szCs w:val="24"/>
        </w:rPr>
      </w:pPr>
      <w:r w:rsidRPr="004D55BB">
        <w:rPr>
          <w:rFonts w:ascii="Cambria" w:hAnsi="Cambria"/>
          <w:sz w:val="24"/>
          <w:szCs w:val="24"/>
        </w:rPr>
        <w:t>Après midi</w:t>
      </w:r>
    </w:p>
    <w:p w14:paraId="41C2CA3E" w14:textId="77777777" w:rsidR="00764B46" w:rsidRPr="004D55BB" w:rsidRDefault="004D55BB">
      <w:pPr>
        <w:spacing w:after="0" w:line="240" w:lineRule="auto"/>
        <w:jc w:val="both"/>
        <w:rPr>
          <w:rFonts w:ascii="Cambria" w:hAnsi="Cambria"/>
          <w:sz w:val="24"/>
          <w:szCs w:val="24"/>
        </w:rPr>
      </w:pPr>
      <w:r w:rsidRPr="004D55BB">
        <w:rPr>
          <w:rFonts w:ascii="Cambria" w:hAnsi="Cambria"/>
          <w:sz w:val="24"/>
          <w:szCs w:val="24"/>
        </w:rPr>
        <w:tab/>
      </w:r>
      <w:r w:rsidRPr="004D55BB">
        <w:rPr>
          <w:rFonts w:ascii="Cambria" w:hAnsi="Cambria"/>
          <w:sz w:val="24"/>
          <w:szCs w:val="24"/>
        </w:rPr>
        <w:tab/>
      </w:r>
      <w:r w:rsidRPr="004D55BB">
        <w:rPr>
          <w:rFonts w:ascii="Cambria" w:hAnsi="Cambria"/>
          <w:sz w:val="24"/>
          <w:szCs w:val="24"/>
        </w:rPr>
        <w:tab/>
        <w:t xml:space="preserve">- 5ème conférence plénière </w:t>
      </w:r>
    </w:p>
    <w:p w14:paraId="68D57367" w14:textId="77777777" w:rsidR="00764B46" w:rsidRDefault="004D55BB">
      <w:pPr>
        <w:spacing w:after="0" w:line="240" w:lineRule="auto"/>
        <w:jc w:val="both"/>
        <w:rPr>
          <w:rFonts w:ascii="Cambria" w:hAnsi="Cambria"/>
          <w:sz w:val="24"/>
          <w:szCs w:val="24"/>
        </w:rPr>
      </w:pPr>
      <w:r w:rsidRPr="004D55BB">
        <w:rPr>
          <w:rFonts w:ascii="Cambria" w:hAnsi="Cambria"/>
          <w:sz w:val="24"/>
          <w:szCs w:val="24"/>
        </w:rPr>
        <w:tab/>
      </w:r>
      <w:r w:rsidRPr="004D55BB">
        <w:rPr>
          <w:rFonts w:ascii="Cambria" w:hAnsi="Cambria"/>
          <w:sz w:val="24"/>
          <w:szCs w:val="24"/>
        </w:rPr>
        <w:tab/>
      </w:r>
      <w:r w:rsidRPr="004D55BB">
        <w:rPr>
          <w:rFonts w:ascii="Cambria" w:hAnsi="Cambria"/>
          <w:sz w:val="24"/>
          <w:szCs w:val="24"/>
        </w:rPr>
        <w:tab/>
        <w:t>- goûter collectif</w:t>
      </w:r>
    </w:p>
    <w:p w14:paraId="57C84723" w14:textId="77777777" w:rsidR="004D55BB" w:rsidRPr="004D55BB" w:rsidRDefault="004D55BB">
      <w:pPr>
        <w:spacing w:after="0" w:line="240" w:lineRule="auto"/>
        <w:jc w:val="both"/>
        <w:rPr>
          <w:rFonts w:ascii="Cambria" w:hAnsi="Cambria"/>
          <w:sz w:val="24"/>
          <w:szCs w:val="24"/>
        </w:rPr>
      </w:pPr>
    </w:p>
    <w:p w14:paraId="5FB9302D" w14:textId="77777777" w:rsidR="00764B46" w:rsidRPr="004D55BB" w:rsidRDefault="004D55BB">
      <w:pPr>
        <w:numPr>
          <w:ilvl w:val="0"/>
          <w:numId w:val="4"/>
        </w:numPr>
        <w:spacing w:after="0" w:line="240" w:lineRule="auto"/>
        <w:ind w:firstLine="284"/>
        <w:jc w:val="both"/>
        <w:rPr>
          <w:rFonts w:ascii="Cambria" w:hAnsi="Cambria"/>
          <w:sz w:val="24"/>
          <w:szCs w:val="24"/>
        </w:rPr>
      </w:pPr>
      <w:r w:rsidRPr="004D55BB">
        <w:rPr>
          <w:rFonts w:ascii="Cambria" w:hAnsi="Cambria"/>
          <w:b/>
          <w:bCs/>
          <w:sz w:val="24"/>
          <w:szCs w:val="24"/>
          <w:u w:val="single"/>
        </w:rPr>
        <w:t>Lors des conférence plénières,</w:t>
      </w:r>
      <w:r w:rsidRPr="004D55BB">
        <w:rPr>
          <w:rFonts w:ascii="Cambria" w:hAnsi="Cambria"/>
          <w:sz w:val="24"/>
          <w:szCs w:val="24"/>
        </w:rPr>
        <w:t xml:space="preserve"> la thématique est abordée de manière théorique par des experts des disciplines concernés. Ils développent un point de vue conceptuel et en déploient les conséquences cliniques concrètes et pratiques telles qu’elles peuvent se manifester sur le terrain. Chaque intervention dure une trentaine de minutes. Chaque intervention donne lieu à vingt minutes de dialogue </w:t>
      </w:r>
      <w:r w:rsidRPr="004D55BB">
        <w:rPr>
          <w:rFonts w:ascii="Cambria" w:hAnsi="Cambria"/>
          <w:sz w:val="24"/>
          <w:szCs w:val="24"/>
        </w:rPr>
        <w:lastRenderedPageBreak/>
        <w:t>avec la salle. Les participants sont ainsi invités à un parcours réflexif sur une problématique qui les mobilise.</w:t>
      </w:r>
    </w:p>
    <w:p w14:paraId="5E7A0E8E" w14:textId="77777777" w:rsidR="00764B46" w:rsidRPr="004D55BB" w:rsidRDefault="00764B46">
      <w:pPr>
        <w:spacing w:after="0" w:line="240" w:lineRule="auto"/>
        <w:jc w:val="both"/>
      </w:pPr>
    </w:p>
    <w:p w14:paraId="0B8D401F" w14:textId="77777777" w:rsidR="00764B46" w:rsidRPr="004D55BB" w:rsidRDefault="004D55BB">
      <w:pPr>
        <w:numPr>
          <w:ilvl w:val="0"/>
          <w:numId w:val="4"/>
        </w:numPr>
        <w:spacing w:after="0" w:line="240" w:lineRule="auto"/>
        <w:ind w:firstLine="284"/>
        <w:jc w:val="both"/>
        <w:rPr>
          <w:rFonts w:ascii="Cambria" w:hAnsi="Cambria"/>
          <w:sz w:val="24"/>
          <w:szCs w:val="24"/>
        </w:rPr>
      </w:pPr>
      <w:r w:rsidRPr="004D55BB">
        <w:rPr>
          <w:rFonts w:ascii="Cambria" w:hAnsi="Cambria"/>
          <w:b/>
          <w:bCs/>
          <w:sz w:val="24"/>
          <w:szCs w:val="24"/>
        </w:rPr>
        <w:t xml:space="preserve">Les ateliers </w:t>
      </w:r>
      <w:r w:rsidRPr="004D55BB">
        <w:rPr>
          <w:rFonts w:ascii="Cambria" w:hAnsi="Cambria"/>
          <w:sz w:val="24"/>
          <w:szCs w:val="24"/>
        </w:rPr>
        <w:t>sont des dispositifs d’élaboration et de création collective autour d’une thématique proposée par le ou les animateurs. 6 à 10 ateliers différents sont proposés. Les participants auront le loisir de choisir l’atelier en fonction de l’intérêt qu’ils portent à la thématique abordée. Le nombre maximum de participants pour chaque atelier est défini avec les animateurs afin de promouvoir la dynamique collective et l’échange en rapport avec les objectifs de l’atelier et d’amener les participants à s'impliquer dir</w:t>
      </w:r>
      <w:r w:rsidRPr="004D55BB">
        <w:rPr>
          <w:rFonts w:ascii="Cambria" w:hAnsi="Cambria"/>
          <w:sz w:val="24"/>
          <w:szCs w:val="24"/>
        </w:rPr>
        <w:t>ectement dans le déroulement de le journée (théâtre-forum, atelier écriture, etc.). Les participants suivent le même atelier dur</w:t>
      </w:r>
      <w:r w:rsidRPr="004D55BB">
        <w:rPr>
          <w:rFonts w:ascii="Cambria" w:hAnsi="Cambria"/>
          <w:sz w:val="24"/>
          <w:szCs w:val="24"/>
        </w:rPr>
        <w:tab/>
      </w:r>
      <w:proofErr w:type="spellStart"/>
      <w:r w:rsidRPr="004D55BB">
        <w:rPr>
          <w:rFonts w:ascii="Cambria" w:hAnsi="Cambria"/>
          <w:sz w:val="24"/>
          <w:szCs w:val="24"/>
        </w:rPr>
        <w:t>ant</w:t>
      </w:r>
      <w:proofErr w:type="spellEnd"/>
      <w:r w:rsidRPr="004D55BB">
        <w:rPr>
          <w:rFonts w:ascii="Cambria" w:hAnsi="Cambria"/>
          <w:sz w:val="24"/>
          <w:szCs w:val="24"/>
        </w:rPr>
        <w:t xml:space="preserve"> les deux jours consécutifs et </w:t>
      </w:r>
      <w:proofErr w:type="spellStart"/>
      <w:r w:rsidRPr="004D55BB">
        <w:rPr>
          <w:rFonts w:ascii="Cambria" w:hAnsi="Cambria"/>
          <w:sz w:val="24"/>
          <w:szCs w:val="24"/>
        </w:rPr>
        <w:t>co</w:t>
      </w:r>
      <w:proofErr w:type="spellEnd"/>
      <w:r w:rsidRPr="004D55BB">
        <w:rPr>
          <w:rFonts w:ascii="Cambria" w:hAnsi="Cambria"/>
          <w:sz w:val="24"/>
          <w:szCs w:val="24"/>
        </w:rPr>
        <w:t xml:space="preserve">-élaborent la restitution de 5 à 10 minutes proposée le deuxième jour en milieu de matinée. </w:t>
      </w:r>
    </w:p>
    <w:p w14:paraId="44E19345" w14:textId="3E24969D" w:rsidR="00764B46" w:rsidRPr="004D55BB" w:rsidRDefault="004D55BB">
      <w:pPr>
        <w:numPr>
          <w:ilvl w:val="0"/>
          <w:numId w:val="4"/>
        </w:numPr>
        <w:spacing w:after="0" w:line="240" w:lineRule="auto"/>
        <w:ind w:firstLine="284"/>
        <w:jc w:val="both"/>
        <w:rPr>
          <w:rFonts w:ascii="Cambria" w:hAnsi="Cambria"/>
          <w:sz w:val="24"/>
          <w:szCs w:val="24"/>
        </w:rPr>
      </w:pPr>
      <w:r w:rsidRPr="004D55BB">
        <w:rPr>
          <w:rFonts w:ascii="Cambria" w:hAnsi="Cambria"/>
          <w:b/>
          <w:bCs/>
          <w:sz w:val="24"/>
          <w:szCs w:val="24"/>
        </w:rPr>
        <w:t>Chaque demi-journée</w:t>
      </w:r>
      <w:r w:rsidRPr="004D55BB">
        <w:rPr>
          <w:rFonts w:ascii="Cambria" w:hAnsi="Cambria"/>
          <w:b/>
          <w:bCs/>
          <w:sz w:val="24"/>
          <w:szCs w:val="24"/>
        </w:rPr>
        <w:t xml:space="preserve"> prévoit une pause d'un quart d'heure</w:t>
      </w:r>
      <w:r w:rsidRPr="004D55BB">
        <w:rPr>
          <w:rFonts w:ascii="Cambria" w:hAnsi="Cambria"/>
          <w:sz w:val="24"/>
          <w:szCs w:val="24"/>
        </w:rPr>
        <w:t>, au cours de laquelle, les participants pourront prendre une boisson, poursuivre la réflexion en discutant de manière informelle, lire des panneaux qui synthétisent les concepts relatifs à la thématique ou acheter les ouvrages mis en vente. Le vendredi après-midi prévoit</w:t>
      </w:r>
      <w:r w:rsidRPr="004D55BB">
        <w:rPr>
          <w:rFonts w:ascii="Cambria" w:hAnsi="Cambria"/>
          <w:sz w:val="24"/>
          <w:szCs w:val="24"/>
        </w:rPr>
        <w:t xml:space="preserve"> un goûter collectif de 16h à 18h permettant de prolonger les discussions entre participants et avec les intervenants et les organisateurs. La journée s'interrompt de 12 h 30 à 14 h 00 pour la </w:t>
      </w:r>
      <w:r w:rsidRPr="004D55BB">
        <w:rPr>
          <w:rFonts w:ascii="Cambria" w:hAnsi="Cambria"/>
          <w:b/>
          <w:bCs/>
          <w:sz w:val="24"/>
          <w:szCs w:val="24"/>
        </w:rPr>
        <w:t>pause repas</w:t>
      </w:r>
      <w:r w:rsidRPr="004D55BB">
        <w:rPr>
          <w:rFonts w:ascii="Cambria" w:hAnsi="Cambria"/>
          <w:sz w:val="24"/>
          <w:szCs w:val="24"/>
        </w:rPr>
        <w:t>. L'association organise la restauration sur ce temps de pause méridienne. En revanche l’association n’assure pas l’</w:t>
      </w:r>
      <w:r w:rsidRPr="004D55BB">
        <w:rPr>
          <w:rFonts w:ascii="Cambria" w:hAnsi="Cambria"/>
          <w:b/>
          <w:bCs/>
          <w:sz w:val="24"/>
          <w:szCs w:val="24"/>
        </w:rPr>
        <w:t>hébergement</w:t>
      </w:r>
      <w:r w:rsidRPr="004D55BB">
        <w:rPr>
          <w:rFonts w:ascii="Cambria" w:hAnsi="Cambria"/>
          <w:sz w:val="24"/>
          <w:szCs w:val="24"/>
        </w:rPr>
        <w:t>.  </w:t>
      </w:r>
    </w:p>
    <w:p w14:paraId="1CDB85C6" w14:textId="133A1EC7" w:rsidR="00764B46" w:rsidRPr="004D55BB" w:rsidRDefault="004D55BB">
      <w:pPr>
        <w:numPr>
          <w:ilvl w:val="0"/>
          <w:numId w:val="4"/>
        </w:numPr>
        <w:spacing w:after="0" w:line="240" w:lineRule="auto"/>
        <w:ind w:firstLine="284"/>
        <w:jc w:val="both"/>
        <w:rPr>
          <w:rFonts w:ascii="Cambria" w:hAnsi="Cambria"/>
          <w:sz w:val="24"/>
          <w:szCs w:val="24"/>
        </w:rPr>
      </w:pPr>
      <w:r w:rsidRPr="004D55BB">
        <w:rPr>
          <w:rFonts w:ascii="Cambria" w:hAnsi="Cambria"/>
          <w:sz w:val="24"/>
          <w:szCs w:val="24"/>
        </w:rPr>
        <w:t>Au fil des interventions en plénières deux caricaturistes ont l’opportunité de projeter leurs dessins. Le regard humoristique allège le propos, le</w:t>
      </w:r>
      <w:r w:rsidRPr="004D55BB">
        <w:rPr>
          <w:rFonts w:ascii="Cambria" w:hAnsi="Cambria"/>
          <w:sz w:val="24"/>
          <w:szCs w:val="24"/>
        </w:rPr>
        <w:t xml:space="preserve"> synthétise ou permet de le décaler. </w:t>
      </w:r>
    </w:p>
    <w:p w14:paraId="2CA7D040" w14:textId="77777777" w:rsidR="00764B46" w:rsidRPr="004D55BB" w:rsidRDefault="00764B46">
      <w:pPr>
        <w:spacing w:after="0" w:line="240" w:lineRule="auto"/>
        <w:ind w:left="720"/>
        <w:jc w:val="both"/>
        <w:rPr>
          <w:rFonts w:ascii="Cambria" w:hAnsi="Cambria"/>
          <w:sz w:val="24"/>
          <w:szCs w:val="24"/>
        </w:rPr>
      </w:pPr>
    </w:p>
    <w:p w14:paraId="3CED007D" w14:textId="77777777" w:rsidR="00764B46" w:rsidRPr="004D55BB" w:rsidRDefault="004D55BB">
      <w:pPr>
        <w:spacing w:after="0" w:line="240" w:lineRule="auto"/>
        <w:ind w:left="720"/>
        <w:jc w:val="both"/>
        <w:rPr>
          <w:rFonts w:ascii="Cambria" w:hAnsi="Cambria"/>
          <w:sz w:val="24"/>
          <w:szCs w:val="24"/>
        </w:rPr>
      </w:pPr>
      <w:r w:rsidRPr="004D55BB">
        <w:rPr>
          <w:rFonts w:ascii="Cambria" w:hAnsi="Cambria"/>
          <w:sz w:val="24"/>
          <w:szCs w:val="24"/>
        </w:rPr>
        <w:t>Les participants sont invités tout au long de la journée à :​​​​​​​​​​​​​​</w:t>
      </w:r>
    </w:p>
    <w:p w14:paraId="6B38A20F" w14:textId="77777777" w:rsidR="00764B46" w:rsidRPr="004D55BB" w:rsidRDefault="004D55BB">
      <w:pPr>
        <w:numPr>
          <w:ilvl w:val="0"/>
          <w:numId w:val="5"/>
        </w:numPr>
        <w:spacing w:after="0" w:line="240" w:lineRule="auto"/>
        <w:ind w:firstLine="284"/>
        <w:jc w:val="both"/>
        <w:rPr>
          <w:rFonts w:ascii="Cambria" w:hAnsi="Cambria"/>
          <w:sz w:val="24"/>
          <w:szCs w:val="24"/>
        </w:rPr>
      </w:pPr>
      <w:r w:rsidRPr="004D55BB">
        <w:rPr>
          <w:rFonts w:ascii="Cambria" w:hAnsi="Cambria"/>
          <w:b/>
          <w:bCs/>
          <w:sz w:val="24"/>
          <w:szCs w:val="24"/>
        </w:rPr>
        <w:t>se décentrer</w:t>
      </w:r>
      <w:r w:rsidRPr="004D55BB">
        <w:rPr>
          <w:rFonts w:ascii="Cambria" w:hAnsi="Cambria"/>
          <w:sz w:val="24"/>
          <w:szCs w:val="24"/>
        </w:rPr>
        <w:t> des manifestations du problème,</w:t>
      </w:r>
    </w:p>
    <w:p w14:paraId="76AE13CE" w14:textId="77777777" w:rsidR="00764B46" w:rsidRPr="004D55BB" w:rsidRDefault="004D55BB">
      <w:pPr>
        <w:numPr>
          <w:ilvl w:val="0"/>
          <w:numId w:val="5"/>
        </w:numPr>
        <w:spacing w:after="0" w:line="240" w:lineRule="auto"/>
        <w:ind w:firstLine="284"/>
        <w:jc w:val="both"/>
        <w:rPr>
          <w:rFonts w:ascii="Cambria" w:hAnsi="Cambria"/>
          <w:sz w:val="24"/>
          <w:szCs w:val="24"/>
        </w:rPr>
      </w:pPr>
      <w:r w:rsidRPr="004D55BB">
        <w:rPr>
          <w:rFonts w:ascii="Cambria" w:hAnsi="Cambria"/>
          <w:sz w:val="24"/>
          <w:szCs w:val="24"/>
        </w:rPr>
        <w:t>se rendre compte qu’il n’est pas seulement la manifestation d’une problématique locale mais </w:t>
      </w:r>
      <w:r w:rsidRPr="004D55BB">
        <w:rPr>
          <w:rFonts w:ascii="Cambria" w:hAnsi="Cambria"/>
          <w:b/>
          <w:bCs/>
          <w:sz w:val="24"/>
          <w:szCs w:val="24"/>
        </w:rPr>
        <w:t xml:space="preserve">s’insère dans un </w:t>
      </w:r>
      <w:r w:rsidRPr="004D55BB">
        <w:rPr>
          <w:rFonts w:ascii="Cambria" w:hAnsi="Cambria"/>
          <w:b/>
          <w:bCs/>
          <w:sz w:val="24"/>
          <w:szCs w:val="24"/>
        </w:rPr>
        <w:t>questionnement clinique partagé</w:t>
      </w:r>
      <w:r w:rsidRPr="004D55BB">
        <w:rPr>
          <w:rFonts w:ascii="Cambria" w:hAnsi="Cambria"/>
          <w:sz w:val="24"/>
          <w:szCs w:val="24"/>
        </w:rPr>
        <w:t>,</w:t>
      </w:r>
    </w:p>
    <w:p w14:paraId="0F3AB781" w14:textId="77777777" w:rsidR="00764B46" w:rsidRPr="004D55BB" w:rsidRDefault="004D55BB">
      <w:pPr>
        <w:numPr>
          <w:ilvl w:val="0"/>
          <w:numId w:val="5"/>
        </w:numPr>
        <w:spacing w:after="0" w:line="240" w:lineRule="auto"/>
        <w:ind w:firstLine="284"/>
        <w:jc w:val="both"/>
        <w:rPr>
          <w:rFonts w:ascii="Cambria" w:hAnsi="Cambria"/>
          <w:sz w:val="24"/>
          <w:szCs w:val="24"/>
        </w:rPr>
      </w:pPr>
      <w:r w:rsidRPr="004D55BB">
        <w:rPr>
          <w:rFonts w:ascii="Cambria" w:hAnsi="Cambria"/>
          <w:b/>
          <w:bCs/>
          <w:sz w:val="24"/>
          <w:szCs w:val="24"/>
        </w:rPr>
        <w:t>découvrir des outils théoriques et cognitifs</w:t>
      </w:r>
      <w:r w:rsidRPr="004D55BB">
        <w:rPr>
          <w:rFonts w:ascii="Cambria" w:hAnsi="Cambria"/>
          <w:sz w:val="24"/>
          <w:szCs w:val="24"/>
        </w:rPr>
        <w:t> pour l’appréhender et le penser,</w:t>
      </w:r>
    </w:p>
    <w:p w14:paraId="5A9E9878" w14:textId="77777777" w:rsidR="00764B46" w:rsidRPr="004D55BB" w:rsidRDefault="004D55BB">
      <w:pPr>
        <w:numPr>
          <w:ilvl w:val="0"/>
          <w:numId w:val="5"/>
        </w:numPr>
        <w:spacing w:after="0" w:line="240" w:lineRule="auto"/>
        <w:ind w:firstLine="284"/>
        <w:jc w:val="both"/>
        <w:rPr>
          <w:rFonts w:ascii="Cambria" w:hAnsi="Cambria"/>
          <w:sz w:val="24"/>
          <w:szCs w:val="24"/>
        </w:rPr>
      </w:pPr>
      <w:r w:rsidRPr="004D55BB">
        <w:rPr>
          <w:rFonts w:ascii="Cambria" w:hAnsi="Cambria"/>
          <w:b/>
          <w:bCs/>
          <w:sz w:val="24"/>
          <w:szCs w:val="24"/>
        </w:rPr>
        <w:t>repérer et reconnaître ses différentes manifestations concrètes</w:t>
      </w:r>
      <w:r w:rsidRPr="004D55BB">
        <w:rPr>
          <w:rFonts w:ascii="Cambria" w:hAnsi="Cambria"/>
          <w:sz w:val="24"/>
          <w:szCs w:val="24"/>
        </w:rPr>
        <w:t>,</w:t>
      </w:r>
    </w:p>
    <w:p w14:paraId="114C0DD0" w14:textId="77777777" w:rsidR="00764B46" w:rsidRPr="004D55BB" w:rsidRDefault="004D55BB">
      <w:pPr>
        <w:numPr>
          <w:ilvl w:val="0"/>
          <w:numId w:val="5"/>
        </w:numPr>
        <w:spacing w:after="0" w:line="240" w:lineRule="auto"/>
        <w:ind w:firstLine="284"/>
        <w:jc w:val="both"/>
        <w:rPr>
          <w:rFonts w:ascii="Cambria" w:hAnsi="Cambria"/>
          <w:sz w:val="24"/>
          <w:szCs w:val="24"/>
        </w:rPr>
      </w:pPr>
      <w:r w:rsidRPr="004D55BB">
        <w:rPr>
          <w:rFonts w:ascii="Cambria" w:hAnsi="Cambria"/>
          <w:b/>
          <w:bCs/>
          <w:sz w:val="24"/>
          <w:szCs w:val="24"/>
        </w:rPr>
        <w:t>modifier le quotidien</w:t>
      </w:r>
      <w:r w:rsidRPr="004D55BB">
        <w:rPr>
          <w:rFonts w:ascii="Cambria" w:hAnsi="Cambria"/>
          <w:sz w:val="24"/>
          <w:szCs w:val="24"/>
        </w:rPr>
        <w:t> à partir d’outils concrets expérimentés dans d’autres lieux,</w:t>
      </w:r>
    </w:p>
    <w:p w14:paraId="2DBA8C5A" w14:textId="77777777" w:rsidR="00764B46" w:rsidRPr="004D55BB" w:rsidRDefault="004D55BB">
      <w:pPr>
        <w:numPr>
          <w:ilvl w:val="0"/>
          <w:numId w:val="5"/>
        </w:numPr>
        <w:spacing w:after="0" w:line="240" w:lineRule="auto"/>
        <w:ind w:firstLine="284"/>
        <w:jc w:val="both"/>
        <w:rPr>
          <w:rFonts w:ascii="Cambria" w:hAnsi="Cambria"/>
          <w:sz w:val="24"/>
          <w:szCs w:val="24"/>
        </w:rPr>
      </w:pPr>
      <w:r w:rsidRPr="004D55BB">
        <w:rPr>
          <w:rFonts w:ascii="Cambria" w:hAnsi="Cambria"/>
          <w:b/>
          <w:bCs/>
          <w:sz w:val="24"/>
          <w:szCs w:val="24"/>
        </w:rPr>
        <w:t>vivre une expérience de formation qui les implique directement</w:t>
      </w:r>
      <w:r w:rsidRPr="004D55BB">
        <w:rPr>
          <w:rFonts w:ascii="Cambria" w:hAnsi="Cambria"/>
          <w:sz w:val="24"/>
          <w:szCs w:val="24"/>
        </w:rPr>
        <w:t> à partir de dispositifs innovants, décalés et les amènent à se positionner activement dans le déroulement de la journée de formation,</w:t>
      </w:r>
    </w:p>
    <w:p w14:paraId="68A71D7A" w14:textId="77777777" w:rsidR="00764B46" w:rsidRPr="004D55BB" w:rsidRDefault="004D55BB">
      <w:pPr>
        <w:numPr>
          <w:ilvl w:val="0"/>
          <w:numId w:val="5"/>
        </w:numPr>
        <w:spacing w:after="0" w:line="240" w:lineRule="auto"/>
        <w:ind w:firstLine="284"/>
        <w:jc w:val="both"/>
        <w:rPr>
          <w:rFonts w:ascii="Cambria" w:hAnsi="Cambria"/>
          <w:sz w:val="24"/>
          <w:szCs w:val="24"/>
        </w:rPr>
      </w:pPr>
      <w:r w:rsidRPr="004D55BB">
        <w:rPr>
          <w:rFonts w:ascii="Cambria" w:hAnsi="Cambria"/>
          <w:sz w:val="24"/>
          <w:szCs w:val="24"/>
        </w:rPr>
        <w:t>et de retour sur son terrain </w:t>
      </w:r>
      <w:r w:rsidRPr="004D55BB">
        <w:rPr>
          <w:rFonts w:ascii="Cambria" w:hAnsi="Cambria"/>
          <w:b/>
          <w:bCs/>
          <w:sz w:val="24"/>
          <w:szCs w:val="24"/>
        </w:rPr>
        <w:t>partager le contenu de la journée</w:t>
      </w:r>
      <w:r w:rsidRPr="004D55BB">
        <w:rPr>
          <w:rFonts w:ascii="Cambria" w:hAnsi="Cambria"/>
          <w:sz w:val="24"/>
          <w:szCs w:val="24"/>
        </w:rPr>
        <w:t> avec ses collègues et mettre en travail collectivement les différents acquis du Colloque.</w:t>
      </w:r>
    </w:p>
    <w:p w14:paraId="6E22C7C8" w14:textId="77777777" w:rsidR="00764B46" w:rsidRDefault="004D55BB">
      <w:pPr>
        <w:spacing w:after="0" w:line="240" w:lineRule="auto"/>
        <w:ind w:firstLine="284"/>
        <w:jc w:val="both"/>
        <w:rPr>
          <w:rFonts w:ascii="Cambria" w:hAnsi="Cambria"/>
          <w:sz w:val="24"/>
          <w:szCs w:val="24"/>
        </w:rPr>
      </w:pPr>
      <w:r>
        <w:rPr>
          <w:rFonts w:ascii="Cambria" w:hAnsi="Cambria"/>
          <w:sz w:val="24"/>
          <w:szCs w:val="24"/>
        </w:rPr>
        <w:t> </w:t>
      </w:r>
    </w:p>
    <w:p w14:paraId="4757242A" w14:textId="77777777" w:rsidR="00764B46" w:rsidRDefault="004D55BB">
      <w:pPr>
        <w:spacing w:after="0" w:line="240" w:lineRule="auto"/>
        <w:ind w:firstLine="284"/>
        <w:jc w:val="both"/>
        <w:rPr>
          <w:rFonts w:ascii="Cambria" w:hAnsi="Cambria"/>
          <w:b/>
          <w:bCs/>
          <w:sz w:val="24"/>
          <w:szCs w:val="24"/>
        </w:rPr>
      </w:pPr>
      <w:r>
        <w:rPr>
          <w:rFonts w:ascii="Cambria" w:hAnsi="Cambria"/>
          <w:b/>
          <w:bCs/>
          <w:sz w:val="24"/>
          <w:szCs w:val="24"/>
        </w:rPr>
        <w:t>Objectifs généraux</w:t>
      </w:r>
    </w:p>
    <w:p w14:paraId="2C55F3E9" w14:textId="77777777" w:rsidR="004D55BB" w:rsidRDefault="004D55BB">
      <w:pPr>
        <w:spacing w:after="0" w:line="240" w:lineRule="auto"/>
        <w:ind w:firstLine="284"/>
        <w:jc w:val="both"/>
        <w:rPr>
          <w:rFonts w:ascii="Cambria" w:hAnsi="Cambria"/>
          <w:sz w:val="24"/>
          <w:szCs w:val="24"/>
        </w:rPr>
      </w:pPr>
    </w:p>
    <w:p w14:paraId="7513374C" w14:textId="77777777" w:rsidR="00764B46" w:rsidRDefault="004D55BB">
      <w:pPr>
        <w:spacing w:after="0" w:line="240" w:lineRule="auto"/>
        <w:ind w:firstLine="284"/>
        <w:jc w:val="both"/>
        <w:rPr>
          <w:rFonts w:ascii="Cambria" w:hAnsi="Cambria"/>
          <w:sz w:val="24"/>
          <w:szCs w:val="24"/>
        </w:rPr>
      </w:pPr>
      <w:r>
        <w:rPr>
          <w:rFonts w:ascii="Cambria" w:hAnsi="Cambria"/>
          <w:sz w:val="24"/>
          <w:szCs w:val="24"/>
        </w:rPr>
        <w:t>Formation professionnelle continue des personnels de santé et médico-sociaux en psychiatrie et en santé mentale.</w:t>
      </w:r>
    </w:p>
    <w:p w14:paraId="7D3D48DB" w14:textId="77777777" w:rsidR="00764B46" w:rsidRDefault="00764B46">
      <w:pPr>
        <w:spacing w:after="0" w:line="240" w:lineRule="auto"/>
        <w:ind w:firstLine="284"/>
        <w:jc w:val="both"/>
        <w:rPr>
          <w:rFonts w:ascii="Cambria" w:hAnsi="Cambria"/>
          <w:sz w:val="24"/>
          <w:szCs w:val="24"/>
        </w:rPr>
      </w:pPr>
    </w:p>
    <w:p w14:paraId="3320E947" w14:textId="77777777" w:rsidR="00764B46" w:rsidRDefault="004D55BB">
      <w:pPr>
        <w:spacing w:after="0" w:line="240" w:lineRule="auto"/>
        <w:ind w:firstLine="284"/>
        <w:jc w:val="center"/>
        <w:rPr>
          <w:rFonts w:ascii="Cambria" w:hAnsi="Cambria"/>
          <w:b/>
          <w:bCs/>
          <w:sz w:val="24"/>
          <w:szCs w:val="24"/>
        </w:rPr>
      </w:pPr>
      <w:r>
        <w:rPr>
          <w:rFonts w:ascii="Cambria" w:hAnsi="Cambria"/>
          <w:b/>
          <w:bCs/>
          <w:sz w:val="24"/>
          <w:szCs w:val="24"/>
        </w:rPr>
        <w:t>Objectifs pédagogiques du colloque : « Oser rater. Les ratés de la psychiatrie »</w:t>
      </w:r>
    </w:p>
    <w:p w14:paraId="10A21C0B" w14:textId="77777777" w:rsidR="00764B46" w:rsidRDefault="00764B46">
      <w:pPr>
        <w:spacing w:after="0" w:line="240" w:lineRule="auto"/>
        <w:ind w:firstLine="284"/>
        <w:jc w:val="center"/>
        <w:rPr>
          <w:rFonts w:ascii="Cambria" w:hAnsi="Cambria"/>
          <w:b/>
          <w:bCs/>
          <w:sz w:val="28"/>
          <w:szCs w:val="28"/>
        </w:rPr>
      </w:pPr>
    </w:p>
    <w:p w14:paraId="361A7DE8" w14:textId="77777777" w:rsidR="00764B46" w:rsidRDefault="004D55BB">
      <w:pPr>
        <w:spacing w:after="0" w:line="240" w:lineRule="auto"/>
        <w:jc w:val="both"/>
        <w:rPr>
          <w:rFonts w:ascii="Cambria" w:hAnsi="Cambria"/>
          <w:sz w:val="24"/>
          <w:szCs w:val="24"/>
        </w:rPr>
      </w:pPr>
      <w:r>
        <w:rPr>
          <w:rFonts w:ascii="Cambria" w:hAnsi="Cambria"/>
          <w:sz w:val="24"/>
          <w:szCs w:val="24"/>
        </w:rPr>
        <w:t>- Repérer dans sa pratique professionnelle ses manques de connaissances liés :</w:t>
      </w:r>
    </w:p>
    <w:p w14:paraId="315CF1B1" w14:textId="77777777" w:rsidR="00764B46" w:rsidRDefault="004D55BB">
      <w:pPr>
        <w:spacing w:after="0" w:line="240" w:lineRule="auto"/>
        <w:jc w:val="both"/>
        <w:rPr>
          <w:rFonts w:ascii="Cambria" w:hAnsi="Cambria"/>
          <w:sz w:val="24"/>
          <w:szCs w:val="24"/>
        </w:rPr>
      </w:pPr>
      <w:r>
        <w:rPr>
          <w:rFonts w:ascii="Cambria" w:hAnsi="Cambria"/>
          <w:sz w:val="24"/>
          <w:szCs w:val="24"/>
        </w:rPr>
        <w:lastRenderedPageBreak/>
        <w:tab/>
        <w:t xml:space="preserve">- à la différence entre « échec », « raté », « impasse », « erreur », « faute », etc. </w:t>
      </w:r>
    </w:p>
    <w:p w14:paraId="55B0E6EB" w14:textId="77777777" w:rsidR="00764B46" w:rsidRDefault="004D55BB">
      <w:pPr>
        <w:spacing w:after="0" w:line="240" w:lineRule="auto"/>
        <w:jc w:val="both"/>
        <w:rPr>
          <w:rFonts w:ascii="Cambria" w:hAnsi="Cambria"/>
          <w:sz w:val="24"/>
          <w:szCs w:val="24"/>
        </w:rPr>
      </w:pPr>
      <w:r>
        <w:rPr>
          <w:rFonts w:ascii="Cambria" w:hAnsi="Cambria"/>
          <w:sz w:val="24"/>
          <w:szCs w:val="24"/>
        </w:rPr>
        <w:tab/>
        <w:t>- à la prise en compte des effets de la pression suscitée par la « culture du résultat »,</w:t>
      </w:r>
    </w:p>
    <w:p w14:paraId="7E97BA7B" w14:textId="77777777" w:rsidR="00764B46" w:rsidRDefault="004D55BB">
      <w:pPr>
        <w:spacing w:after="0" w:line="240" w:lineRule="auto"/>
        <w:jc w:val="both"/>
        <w:rPr>
          <w:rFonts w:ascii="Cambria" w:hAnsi="Cambria"/>
          <w:sz w:val="24"/>
          <w:szCs w:val="24"/>
        </w:rPr>
      </w:pPr>
      <w:r>
        <w:rPr>
          <w:rFonts w:ascii="Cambria" w:hAnsi="Cambria"/>
          <w:sz w:val="24"/>
          <w:szCs w:val="24"/>
        </w:rPr>
        <w:tab/>
        <w:t xml:space="preserve">- à la stigmatisation générée par le regard social porté sur la maladie mentale et sur ceux qui travaillent en psychiatrie. </w:t>
      </w:r>
    </w:p>
    <w:p w14:paraId="1DD9FD38" w14:textId="77777777" w:rsidR="00764B46" w:rsidRDefault="00764B46">
      <w:pPr>
        <w:spacing w:after="0" w:line="240" w:lineRule="auto"/>
        <w:jc w:val="both"/>
        <w:rPr>
          <w:rFonts w:ascii="Cambria" w:hAnsi="Cambria"/>
          <w:sz w:val="24"/>
          <w:szCs w:val="24"/>
        </w:rPr>
      </w:pPr>
    </w:p>
    <w:p w14:paraId="4ED3FC9F" w14:textId="77777777" w:rsidR="00764B46" w:rsidRDefault="004D55BB">
      <w:pPr>
        <w:spacing w:after="0" w:line="240" w:lineRule="auto"/>
        <w:jc w:val="both"/>
        <w:rPr>
          <w:rFonts w:ascii="Cambria" w:hAnsi="Cambria"/>
          <w:sz w:val="24"/>
          <w:szCs w:val="24"/>
        </w:rPr>
      </w:pPr>
      <w:r>
        <w:rPr>
          <w:rFonts w:ascii="Cambria" w:hAnsi="Cambria"/>
          <w:sz w:val="24"/>
          <w:szCs w:val="24"/>
        </w:rPr>
        <w:t>-Partager des expériences d’équipe :</w:t>
      </w:r>
    </w:p>
    <w:p w14:paraId="358F5134" w14:textId="77777777" w:rsidR="00764B46" w:rsidRDefault="004D55BB">
      <w:pPr>
        <w:spacing w:after="0" w:line="240" w:lineRule="auto"/>
        <w:jc w:val="both"/>
        <w:rPr>
          <w:rFonts w:ascii="Cambria" w:hAnsi="Cambria"/>
          <w:sz w:val="24"/>
          <w:szCs w:val="24"/>
        </w:rPr>
      </w:pPr>
      <w:r>
        <w:rPr>
          <w:rFonts w:ascii="Cambria" w:hAnsi="Cambria"/>
          <w:sz w:val="24"/>
          <w:szCs w:val="24"/>
        </w:rPr>
        <w:tab/>
        <w:t>- accepter l’échec/le raté/l’impasse comme étant une dimension importante du soin,</w:t>
      </w:r>
    </w:p>
    <w:p w14:paraId="562B11E1" w14:textId="77777777" w:rsidR="00764B46" w:rsidRDefault="004D55BB">
      <w:pPr>
        <w:spacing w:after="0" w:line="240" w:lineRule="auto"/>
        <w:jc w:val="both"/>
        <w:rPr>
          <w:rFonts w:ascii="Cambria" w:hAnsi="Cambria"/>
          <w:sz w:val="24"/>
          <w:szCs w:val="24"/>
        </w:rPr>
      </w:pPr>
      <w:r>
        <w:rPr>
          <w:rFonts w:ascii="Cambria" w:hAnsi="Cambria"/>
          <w:sz w:val="24"/>
          <w:szCs w:val="24"/>
        </w:rPr>
        <w:tab/>
        <w:t>- en repérer les effets sur les usagers, les soignants et l’institution,</w:t>
      </w:r>
    </w:p>
    <w:p w14:paraId="4D59C459" w14:textId="77777777" w:rsidR="00764B46" w:rsidRDefault="004D55BB">
      <w:pPr>
        <w:spacing w:after="0" w:line="240" w:lineRule="auto"/>
        <w:jc w:val="both"/>
        <w:rPr>
          <w:rFonts w:ascii="Cambria" w:hAnsi="Cambria"/>
          <w:sz w:val="24"/>
          <w:szCs w:val="24"/>
        </w:rPr>
      </w:pPr>
      <w:r>
        <w:rPr>
          <w:rFonts w:ascii="Cambria" w:hAnsi="Cambria"/>
          <w:sz w:val="24"/>
          <w:szCs w:val="24"/>
        </w:rPr>
        <w:tab/>
        <w:t>- être capable d’en analyser les mécanismes,</w:t>
      </w:r>
    </w:p>
    <w:p w14:paraId="07CE5B7C" w14:textId="77777777" w:rsidR="00764B46" w:rsidRDefault="004D55BB">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 xml:space="preserve">- être capable de traiter la culpabilité qu’elle entraîne parfois, </w:t>
      </w:r>
    </w:p>
    <w:p w14:paraId="12984CA9" w14:textId="77777777" w:rsidR="00764B46" w:rsidRDefault="004D55BB">
      <w:pPr>
        <w:spacing w:after="0" w:line="240" w:lineRule="auto"/>
        <w:jc w:val="both"/>
        <w:rPr>
          <w:rFonts w:ascii="Cambria" w:hAnsi="Cambria"/>
          <w:sz w:val="24"/>
          <w:szCs w:val="24"/>
        </w:rPr>
      </w:pPr>
      <w:r>
        <w:rPr>
          <w:rFonts w:ascii="Cambria" w:hAnsi="Cambria"/>
          <w:sz w:val="24"/>
          <w:szCs w:val="24"/>
        </w:rPr>
        <w:tab/>
        <w:t>- être capable d’y donner du sens,</w:t>
      </w:r>
    </w:p>
    <w:p w14:paraId="77C1B41A" w14:textId="77777777" w:rsidR="00764B46" w:rsidRDefault="004D55BB">
      <w:pPr>
        <w:spacing w:after="0" w:line="240" w:lineRule="auto"/>
        <w:ind w:firstLine="708"/>
        <w:jc w:val="both"/>
        <w:rPr>
          <w:rFonts w:ascii="Cambria" w:hAnsi="Cambria"/>
          <w:sz w:val="24"/>
          <w:szCs w:val="24"/>
        </w:rPr>
      </w:pPr>
      <w:r>
        <w:rPr>
          <w:rFonts w:ascii="Cambria" w:hAnsi="Cambria"/>
          <w:sz w:val="24"/>
          <w:szCs w:val="24"/>
        </w:rPr>
        <w:t>- être capable de rebondir individuellement et collectivement après une séquence ratée quelles qu’en soient les raisons.</w:t>
      </w:r>
    </w:p>
    <w:p w14:paraId="5D2738F0" w14:textId="77777777" w:rsidR="00764B46" w:rsidRDefault="00764B46">
      <w:pPr>
        <w:spacing w:after="0" w:line="240" w:lineRule="auto"/>
        <w:ind w:firstLine="708"/>
        <w:jc w:val="both"/>
        <w:rPr>
          <w:rFonts w:ascii="Cambria" w:hAnsi="Cambria"/>
          <w:sz w:val="24"/>
          <w:szCs w:val="24"/>
        </w:rPr>
      </w:pPr>
    </w:p>
    <w:p w14:paraId="44C033D1" w14:textId="77777777" w:rsidR="00764B46" w:rsidRDefault="004D55BB">
      <w:pPr>
        <w:spacing w:after="0" w:line="240" w:lineRule="auto"/>
        <w:jc w:val="both"/>
        <w:rPr>
          <w:rFonts w:ascii="Cambria" w:hAnsi="Cambria"/>
          <w:sz w:val="24"/>
          <w:szCs w:val="24"/>
        </w:rPr>
      </w:pPr>
      <w:r>
        <w:rPr>
          <w:rFonts w:ascii="Cambria" w:hAnsi="Cambria"/>
          <w:sz w:val="24"/>
          <w:szCs w:val="24"/>
        </w:rPr>
        <w:t>-Réfléchir à la mise en place d’un travail différent, à travers les témoignages, analyses et échanges avec les intervenants.</w:t>
      </w:r>
    </w:p>
    <w:p w14:paraId="1C90B098" w14:textId="77777777" w:rsidR="00764B46" w:rsidRDefault="004D55BB">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p>
    <w:p w14:paraId="75D37E9F" w14:textId="77777777" w:rsidR="00764B46" w:rsidRDefault="004D55BB">
      <w:pPr>
        <w:spacing w:after="0" w:line="240" w:lineRule="auto"/>
        <w:ind w:firstLine="284"/>
        <w:jc w:val="both"/>
        <w:rPr>
          <w:rFonts w:ascii="Cambria" w:hAnsi="Cambria"/>
          <w:b/>
          <w:bCs/>
          <w:sz w:val="24"/>
          <w:szCs w:val="24"/>
        </w:rPr>
      </w:pPr>
      <w:r>
        <w:rPr>
          <w:rFonts w:ascii="Cambria" w:hAnsi="Cambria"/>
          <w:b/>
          <w:bCs/>
          <w:sz w:val="24"/>
          <w:szCs w:val="24"/>
        </w:rPr>
        <w:t>Compétences visées</w:t>
      </w:r>
    </w:p>
    <w:p w14:paraId="4DAD9DEF" w14:textId="77777777" w:rsidR="00764B46" w:rsidRDefault="00764B46">
      <w:pPr>
        <w:spacing w:after="0" w:line="240" w:lineRule="auto"/>
        <w:ind w:firstLine="284"/>
        <w:jc w:val="both"/>
        <w:rPr>
          <w:rFonts w:ascii="Cambria" w:hAnsi="Cambria"/>
          <w:sz w:val="24"/>
          <w:szCs w:val="24"/>
        </w:rPr>
      </w:pPr>
    </w:p>
    <w:p w14:paraId="1890C38D" w14:textId="77777777" w:rsidR="00764B46" w:rsidRDefault="004D55BB">
      <w:pPr>
        <w:spacing w:after="0" w:line="240" w:lineRule="auto"/>
        <w:jc w:val="both"/>
        <w:rPr>
          <w:rFonts w:ascii="Cambria" w:hAnsi="Cambria"/>
          <w:sz w:val="24"/>
          <w:szCs w:val="24"/>
        </w:rPr>
      </w:pPr>
      <w:r>
        <w:rPr>
          <w:rFonts w:ascii="Cambria" w:hAnsi="Cambria"/>
          <w:sz w:val="24"/>
          <w:szCs w:val="24"/>
        </w:rPr>
        <w:t>-Être capable de </w:t>
      </w:r>
      <w:r>
        <w:rPr>
          <w:rFonts w:ascii="Cambria" w:hAnsi="Cambria"/>
          <w:b/>
          <w:bCs/>
          <w:sz w:val="24"/>
          <w:szCs w:val="24"/>
        </w:rPr>
        <w:t>repenser ses outils cliniques </w:t>
      </w:r>
      <w:r>
        <w:rPr>
          <w:rFonts w:ascii="Cambria" w:hAnsi="Cambria"/>
          <w:sz w:val="24"/>
          <w:szCs w:val="24"/>
        </w:rPr>
        <w:t>à partir des situations complexes rencontrées dans la clinique,</w:t>
      </w:r>
    </w:p>
    <w:p w14:paraId="04AAB704" w14:textId="77777777" w:rsidR="00764B46" w:rsidRDefault="004D55BB">
      <w:pPr>
        <w:spacing w:after="0" w:line="240" w:lineRule="auto"/>
        <w:jc w:val="both"/>
        <w:rPr>
          <w:rFonts w:ascii="Cambria" w:hAnsi="Cambria"/>
          <w:sz w:val="24"/>
          <w:szCs w:val="24"/>
        </w:rPr>
      </w:pPr>
      <w:r>
        <w:rPr>
          <w:rFonts w:ascii="Cambria" w:hAnsi="Cambria"/>
          <w:sz w:val="24"/>
          <w:szCs w:val="24"/>
        </w:rPr>
        <w:t>- Être capable de </w:t>
      </w:r>
      <w:r>
        <w:rPr>
          <w:rFonts w:ascii="Cambria" w:hAnsi="Cambria"/>
          <w:b/>
          <w:bCs/>
          <w:sz w:val="24"/>
          <w:szCs w:val="24"/>
        </w:rPr>
        <w:t xml:space="preserve">dépasser tout ce qui fait ou nous met en échec </w:t>
      </w:r>
      <w:r>
        <w:rPr>
          <w:rFonts w:ascii="Cambria" w:hAnsi="Cambria"/>
          <w:sz w:val="24"/>
          <w:szCs w:val="24"/>
        </w:rPr>
        <w:t>en termes de relation avec le patient pour lui signifier que l’on est à son écoute,</w:t>
      </w:r>
    </w:p>
    <w:p w14:paraId="243BD02C" w14:textId="77777777" w:rsidR="00764B46" w:rsidRDefault="004D55BB">
      <w:pPr>
        <w:spacing w:after="0" w:line="240" w:lineRule="auto"/>
        <w:jc w:val="both"/>
        <w:rPr>
          <w:rFonts w:ascii="Cambria" w:hAnsi="Cambria"/>
          <w:sz w:val="24"/>
          <w:szCs w:val="24"/>
        </w:rPr>
      </w:pPr>
      <w:r>
        <w:rPr>
          <w:rFonts w:ascii="Cambria" w:hAnsi="Cambria"/>
          <w:sz w:val="24"/>
          <w:szCs w:val="24"/>
        </w:rPr>
        <w:t>- </w:t>
      </w:r>
      <w:r>
        <w:rPr>
          <w:rFonts w:ascii="Cambria" w:hAnsi="Cambria"/>
          <w:b/>
          <w:bCs/>
          <w:sz w:val="24"/>
          <w:szCs w:val="24"/>
        </w:rPr>
        <w:t>Réguler les émotions suscitées par les ratés</w:t>
      </w:r>
      <w:r>
        <w:rPr>
          <w:rFonts w:ascii="Cambria" w:hAnsi="Cambria"/>
          <w:sz w:val="24"/>
          <w:szCs w:val="24"/>
        </w:rPr>
        <w:t> de telle sorte qu’elles ne se répercutent pas de manière négative sur le patient,</w:t>
      </w:r>
    </w:p>
    <w:p w14:paraId="25ADF8E9" w14:textId="77777777" w:rsidR="00764B46" w:rsidRDefault="004D55BB">
      <w:pPr>
        <w:spacing w:after="0" w:line="240" w:lineRule="auto"/>
        <w:jc w:val="both"/>
        <w:rPr>
          <w:rFonts w:ascii="Cambria" w:hAnsi="Cambria"/>
          <w:sz w:val="24"/>
          <w:szCs w:val="24"/>
        </w:rPr>
      </w:pPr>
      <w:r>
        <w:rPr>
          <w:rFonts w:ascii="Cambria" w:hAnsi="Cambria"/>
          <w:sz w:val="24"/>
          <w:szCs w:val="24"/>
        </w:rPr>
        <w:t xml:space="preserve">- </w:t>
      </w:r>
      <w:r>
        <w:rPr>
          <w:rFonts w:ascii="Cambria" w:hAnsi="Cambria"/>
          <w:b/>
          <w:bCs/>
          <w:sz w:val="24"/>
          <w:szCs w:val="24"/>
        </w:rPr>
        <w:t>Rester un tiers bienveillant</w:t>
      </w:r>
      <w:r>
        <w:rPr>
          <w:rFonts w:ascii="Cambria" w:hAnsi="Cambria"/>
          <w:sz w:val="24"/>
          <w:szCs w:val="24"/>
        </w:rPr>
        <w:t> qui permet de prendre un peu de temps pour penser, ressentir, contenir les affects douloureux ou agressifs des patients et de leurs proches.</w:t>
      </w:r>
    </w:p>
    <w:p w14:paraId="1E32BCB7" w14:textId="77777777" w:rsidR="00764B46" w:rsidRDefault="004D55BB">
      <w:pPr>
        <w:spacing w:after="0" w:line="240" w:lineRule="auto"/>
        <w:jc w:val="both"/>
        <w:rPr>
          <w:rFonts w:ascii="Cambria" w:hAnsi="Cambria"/>
          <w:sz w:val="24"/>
          <w:szCs w:val="24"/>
        </w:rPr>
      </w:pPr>
      <w:r>
        <w:rPr>
          <w:rFonts w:ascii="Cambria" w:hAnsi="Cambria"/>
          <w:b/>
          <w:bCs/>
          <w:sz w:val="24"/>
          <w:szCs w:val="24"/>
        </w:rPr>
        <w:t>- Connaître des outils pratiques</w:t>
      </w:r>
      <w:r>
        <w:rPr>
          <w:rFonts w:ascii="Cambria" w:hAnsi="Cambria"/>
          <w:sz w:val="24"/>
          <w:szCs w:val="24"/>
        </w:rPr>
        <w:t> qui permettent de recueillir les données tout en permettant au patient d’exprimer son ressenti (notion de trouvailles thérapeutiques),</w:t>
      </w:r>
    </w:p>
    <w:p w14:paraId="1B7E898E" w14:textId="77777777" w:rsidR="00764B46" w:rsidRDefault="004D55BB">
      <w:pPr>
        <w:spacing w:after="0" w:line="240" w:lineRule="auto"/>
        <w:jc w:val="both"/>
        <w:rPr>
          <w:rFonts w:ascii="Cambria" w:hAnsi="Cambria"/>
          <w:sz w:val="24"/>
          <w:szCs w:val="24"/>
        </w:rPr>
      </w:pPr>
      <w:r>
        <w:rPr>
          <w:rFonts w:ascii="Cambria" w:hAnsi="Cambria"/>
          <w:b/>
          <w:bCs/>
          <w:sz w:val="24"/>
          <w:szCs w:val="24"/>
        </w:rPr>
        <w:t>- Mesurer les enjeux relationnels de ce temps complexe</w:t>
      </w:r>
      <w:r>
        <w:rPr>
          <w:rFonts w:ascii="Cambria" w:hAnsi="Cambria"/>
          <w:sz w:val="24"/>
          <w:szCs w:val="24"/>
        </w:rPr>
        <w:t> par la narration de moments de soins éprouvants.  </w:t>
      </w:r>
    </w:p>
    <w:p w14:paraId="606FD497" w14:textId="77777777" w:rsidR="00764B46" w:rsidRDefault="00764B46">
      <w:pPr>
        <w:spacing w:after="0" w:line="240" w:lineRule="auto"/>
        <w:jc w:val="both"/>
        <w:rPr>
          <w:rFonts w:ascii="Cambria" w:hAnsi="Cambria"/>
          <w:sz w:val="24"/>
          <w:szCs w:val="24"/>
        </w:rPr>
      </w:pPr>
    </w:p>
    <w:p w14:paraId="3D3B940D" w14:textId="77777777" w:rsidR="00764B46" w:rsidRDefault="004D55BB">
      <w:pPr>
        <w:spacing w:after="0" w:line="240" w:lineRule="auto"/>
        <w:ind w:firstLine="284"/>
        <w:jc w:val="both"/>
        <w:rPr>
          <w:rFonts w:ascii="Cambria" w:hAnsi="Cambria"/>
          <w:sz w:val="24"/>
          <w:szCs w:val="24"/>
        </w:rPr>
      </w:pPr>
      <w:r>
        <w:rPr>
          <w:rFonts w:ascii="Cambria" w:hAnsi="Cambria"/>
          <w:b/>
          <w:bCs/>
          <w:sz w:val="24"/>
          <w:szCs w:val="24"/>
        </w:rPr>
        <w:t>Outils pédagogiques</w:t>
      </w:r>
    </w:p>
    <w:p w14:paraId="23C4E21A" w14:textId="77777777" w:rsidR="004D55BB" w:rsidRDefault="004D55BB">
      <w:pPr>
        <w:spacing w:after="0" w:line="240" w:lineRule="auto"/>
        <w:ind w:firstLine="284"/>
        <w:jc w:val="both"/>
        <w:rPr>
          <w:rFonts w:ascii="Cambria" w:hAnsi="Cambria"/>
          <w:sz w:val="24"/>
          <w:szCs w:val="24"/>
        </w:rPr>
      </w:pPr>
    </w:p>
    <w:p w14:paraId="31AB7F7B" w14:textId="787B0D94" w:rsidR="00764B46" w:rsidRDefault="004D55BB">
      <w:pPr>
        <w:spacing w:after="0" w:line="240" w:lineRule="auto"/>
        <w:ind w:firstLine="284"/>
        <w:jc w:val="both"/>
        <w:rPr>
          <w:rFonts w:ascii="Cambria" w:hAnsi="Cambria"/>
          <w:sz w:val="24"/>
          <w:szCs w:val="24"/>
        </w:rPr>
      </w:pPr>
      <w:r>
        <w:rPr>
          <w:rFonts w:ascii="Cambria" w:hAnsi="Cambria"/>
          <w:sz w:val="24"/>
          <w:szCs w:val="24"/>
        </w:rPr>
        <w:t>Les outils utilisés sont : </w:t>
      </w:r>
    </w:p>
    <w:p w14:paraId="1B465379" w14:textId="77777777" w:rsidR="00764B46" w:rsidRDefault="004D55BB">
      <w:pPr>
        <w:numPr>
          <w:ilvl w:val="0"/>
          <w:numId w:val="6"/>
        </w:numPr>
        <w:spacing w:after="0" w:line="240" w:lineRule="auto"/>
        <w:ind w:firstLine="284"/>
        <w:jc w:val="both"/>
        <w:rPr>
          <w:rFonts w:ascii="Cambria" w:hAnsi="Cambria"/>
          <w:sz w:val="24"/>
          <w:szCs w:val="24"/>
        </w:rPr>
      </w:pPr>
      <w:r>
        <w:rPr>
          <w:rFonts w:ascii="Cambria" w:hAnsi="Cambria"/>
          <w:sz w:val="24"/>
          <w:szCs w:val="24"/>
        </w:rPr>
        <w:t>L’argumentaire, le programme détaillé des journées</w:t>
      </w:r>
    </w:p>
    <w:p w14:paraId="73FD0EDD" w14:textId="77777777" w:rsidR="00764B46" w:rsidRDefault="004D55BB">
      <w:pPr>
        <w:numPr>
          <w:ilvl w:val="0"/>
          <w:numId w:val="6"/>
        </w:numPr>
        <w:spacing w:after="0" w:line="240" w:lineRule="auto"/>
        <w:ind w:firstLine="284"/>
        <w:jc w:val="both"/>
        <w:rPr>
          <w:rFonts w:ascii="Cambria" w:hAnsi="Cambria"/>
          <w:sz w:val="24"/>
          <w:szCs w:val="24"/>
        </w:rPr>
      </w:pPr>
      <w:r>
        <w:rPr>
          <w:rFonts w:ascii="Cambria" w:hAnsi="Cambria"/>
          <w:sz w:val="24"/>
          <w:szCs w:val="24"/>
        </w:rPr>
        <w:t>Les interventions,</w:t>
      </w:r>
    </w:p>
    <w:p w14:paraId="4E30202E" w14:textId="77777777" w:rsidR="00764B46" w:rsidRDefault="004D55BB">
      <w:pPr>
        <w:numPr>
          <w:ilvl w:val="0"/>
          <w:numId w:val="6"/>
        </w:numPr>
        <w:spacing w:after="0" w:line="240" w:lineRule="auto"/>
        <w:ind w:firstLine="284"/>
        <w:jc w:val="both"/>
        <w:rPr>
          <w:rFonts w:ascii="Cambria" w:hAnsi="Cambria"/>
          <w:sz w:val="24"/>
          <w:szCs w:val="24"/>
        </w:rPr>
      </w:pPr>
      <w:r>
        <w:rPr>
          <w:rFonts w:ascii="Cambria" w:hAnsi="Cambria"/>
          <w:sz w:val="24"/>
          <w:szCs w:val="24"/>
        </w:rPr>
        <w:t xml:space="preserve">Les ateliers, </w:t>
      </w:r>
    </w:p>
    <w:p w14:paraId="274F7422" w14:textId="77777777" w:rsidR="00764B46" w:rsidRDefault="004D55BB">
      <w:pPr>
        <w:numPr>
          <w:ilvl w:val="0"/>
          <w:numId w:val="6"/>
        </w:numPr>
        <w:spacing w:after="0" w:line="240" w:lineRule="auto"/>
        <w:ind w:firstLine="284"/>
        <w:jc w:val="both"/>
        <w:rPr>
          <w:rFonts w:ascii="Cambria" w:hAnsi="Cambria"/>
          <w:sz w:val="24"/>
          <w:szCs w:val="24"/>
        </w:rPr>
      </w:pPr>
      <w:r>
        <w:rPr>
          <w:rFonts w:ascii="Cambria" w:hAnsi="Cambria"/>
          <w:sz w:val="24"/>
          <w:szCs w:val="24"/>
        </w:rPr>
        <w:t xml:space="preserve">Les échanges avec la salle orchestrés pour chaque </w:t>
      </w:r>
      <w:proofErr w:type="spellStart"/>
      <w:r>
        <w:rPr>
          <w:rFonts w:ascii="Cambria" w:hAnsi="Cambria"/>
          <w:sz w:val="24"/>
          <w:szCs w:val="24"/>
        </w:rPr>
        <w:t>pleinière</w:t>
      </w:r>
      <w:proofErr w:type="spellEnd"/>
      <w:r>
        <w:rPr>
          <w:rFonts w:ascii="Cambria" w:hAnsi="Cambria"/>
          <w:sz w:val="24"/>
          <w:szCs w:val="24"/>
        </w:rPr>
        <w:t xml:space="preserve"> par un modérateur qui synthétise chaque intervention,</w:t>
      </w:r>
    </w:p>
    <w:p w14:paraId="2E26F3A6" w14:textId="77777777" w:rsidR="00764B46" w:rsidRDefault="004D55BB">
      <w:pPr>
        <w:numPr>
          <w:ilvl w:val="0"/>
          <w:numId w:val="6"/>
        </w:numPr>
        <w:spacing w:after="0" w:line="240" w:lineRule="auto"/>
        <w:ind w:firstLine="284"/>
        <w:jc w:val="both"/>
        <w:rPr>
          <w:rFonts w:ascii="Cambria" w:hAnsi="Cambria"/>
          <w:sz w:val="24"/>
          <w:szCs w:val="24"/>
        </w:rPr>
      </w:pPr>
      <w:r>
        <w:rPr>
          <w:rFonts w:ascii="Cambria" w:hAnsi="Cambria"/>
          <w:sz w:val="24"/>
          <w:szCs w:val="24"/>
        </w:rPr>
        <w:t>Les rencontres impromptues entre participants lors des temps de pause,</w:t>
      </w:r>
    </w:p>
    <w:p w14:paraId="275E0318" w14:textId="77777777" w:rsidR="00764B46" w:rsidRDefault="004D55BB">
      <w:pPr>
        <w:numPr>
          <w:ilvl w:val="0"/>
          <w:numId w:val="6"/>
        </w:numPr>
        <w:spacing w:after="0" w:line="240" w:lineRule="auto"/>
        <w:ind w:firstLine="284"/>
        <w:jc w:val="both"/>
        <w:rPr>
          <w:rFonts w:ascii="Cambria" w:hAnsi="Cambria"/>
          <w:sz w:val="24"/>
          <w:szCs w:val="24"/>
        </w:rPr>
      </w:pPr>
      <w:r>
        <w:rPr>
          <w:rFonts w:ascii="Cambria" w:hAnsi="Cambria"/>
          <w:sz w:val="24"/>
          <w:szCs w:val="24"/>
        </w:rPr>
        <w:t xml:space="preserve">Les </w:t>
      </w:r>
      <w:r>
        <w:rPr>
          <w:rFonts w:ascii="Cambria" w:hAnsi="Cambria"/>
          <w:sz w:val="24"/>
          <w:szCs w:val="24"/>
        </w:rPr>
        <w:t>échanges avec les intervenants disponibles toute la journée, notamment lors des pauses,</w:t>
      </w:r>
    </w:p>
    <w:p w14:paraId="6C3D8514" w14:textId="77777777" w:rsidR="00764B46" w:rsidRDefault="004D55BB">
      <w:pPr>
        <w:numPr>
          <w:ilvl w:val="0"/>
          <w:numId w:val="6"/>
        </w:numPr>
        <w:spacing w:after="0" w:line="240" w:lineRule="auto"/>
        <w:ind w:firstLine="284"/>
        <w:jc w:val="both"/>
        <w:rPr>
          <w:rFonts w:ascii="Cambria" w:hAnsi="Cambria"/>
          <w:sz w:val="24"/>
          <w:szCs w:val="24"/>
        </w:rPr>
      </w:pPr>
      <w:r>
        <w:rPr>
          <w:rFonts w:ascii="Cambria" w:hAnsi="Cambria"/>
          <w:sz w:val="24"/>
          <w:szCs w:val="24"/>
        </w:rPr>
        <w:t>La mobilisation des savoirs au cours de remplissage de questionnaires (pré-test et post-test en particulier).</w:t>
      </w:r>
    </w:p>
    <w:p w14:paraId="0F274E99" w14:textId="77777777" w:rsidR="00764B46" w:rsidRDefault="00764B46">
      <w:pPr>
        <w:spacing w:after="0" w:line="240" w:lineRule="auto"/>
        <w:ind w:left="1004"/>
        <w:jc w:val="both"/>
        <w:rPr>
          <w:rFonts w:ascii="Cambria" w:hAnsi="Cambria"/>
          <w:sz w:val="24"/>
          <w:szCs w:val="24"/>
        </w:rPr>
      </w:pPr>
    </w:p>
    <w:p w14:paraId="71FF00A5" w14:textId="77777777" w:rsidR="00764B46" w:rsidRDefault="004D55BB">
      <w:pPr>
        <w:spacing w:after="0" w:line="240" w:lineRule="auto"/>
        <w:ind w:firstLine="284"/>
        <w:jc w:val="both"/>
        <w:rPr>
          <w:rFonts w:ascii="Cambria" w:hAnsi="Cambria"/>
          <w:sz w:val="24"/>
          <w:szCs w:val="24"/>
        </w:rPr>
      </w:pPr>
      <w:r>
        <w:rPr>
          <w:rFonts w:ascii="Cambria" w:hAnsi="Cambria"/>
          <w:b/>
          <w:bCs/>
          <w:sz w:val="24"/>
          <w:szCs w:val="24"/>
        </w:rPr>
        <w:t>Évaluation</w:t>
      </w:r>
    </w:p>
    <w:p w14:paraId="5EC8BB91" w14:textId="77777777" w:rsidR="00764B46" w:rsidRDefault="004D55BB">
      <w:pPr>
        <w:spacing w:after="0" w:line="240" w:lineRule="auto"/>
        <w:ind w:firstLine="284"/>
        <w:jc w:val="both"/>
        <w:rPr>
          <w:rFonts w:ascii="Cambria" w:hAnsi="Cambria"/>
          <w:sz w:val="24"/>
          <w:szCs w:val="24"/>
        </w:rPr>
      </w:pPr>
      <w:r>
        <w:rPr>
          <w:rFonts w:ascii="Cambria" w:hAnsi="Cambria"/>
          <w:b/>
          <w:bCs/>
          <w:sz w:val="24"/>
          <w:szCs w:val="24"/>
        </w:rPr>
        <w:lastRenderedPageBreak/>
        <w:t>Différents outils sont proposés : </w:t>
      </w:r>
    </w:p>
    <w:p w14:paraId="55D08CCE" w14:textId="77777777" w:rsidR="00764B46" w:rsidRDefault="004D55BB">
      <w:pPr>
        <w:numPr>
          <w:ilvl w:val="0"/>
          <w:numId w:val="7"/>
        </w:numPr>
        <w:spacing w:after="0" w:line="240" w:lineRule="auto"/>
        <w:ind w:firstLine="284"/>
        <w:jc w:val="both"/>
        <w:rPr>
          <w:rFonts w:ascii="Cambria" w:hAnsi="Cambria"/>
          <w:sz w:val="24"/>
          <w:szCs w:val="24"/>
        </w:rPr>
      </w:pPr>
      <w:r>
        <w:rPr>
          <w:rFonts w:ascii="Cambria" w:hAnsi="Cambria"/>
          <w:sz w:val="24"/>
          <w:szCs w:val="24"/>
        </w:rPr>
        <w:t xml:space="preserve">Questionnaire d’auto-évaluation des compétences visées (avant et après la formation).  </w:t>
      </w:r>
    </w:p>
    <w:p w14:paraId="3CB6A097" w14:textId="77777777" w:rsidR="00764B46" w:rsidRDefault="004D55BB">
      <w:pPr>
        <w:numPr>
          <w:ilvl w:val="0"/>
          <w:numId w:val="7"/>
        </w:numPr>
        <w:spacing w:after="0" w:line="240" w:lineRule="auto"/>
        <w:ind w:firstLine="284"/>
        <w:jc w:val="both"/>
        <w:rPr>
          <w:rFonts w:ascii="Cambria" w:hAnsi="Cambria"/>
          <w:sz w:val="24"/>
          <w:szCs w:val="24"/>
        </w:rPr>
      </w:pPr>
      <w:r>
        <w:rPr>
          <w:rFonts w:ascii="Cambria" w:hAnsi="Cambria"/>
          <w:sz w:val="24"/>
          <w:szCs w:val="24"/>
        </w:rPr>
        <w:t>Test de repérage des connaissances en amont et en aval de la formation. </w:t>
      </w:r>
      <w:r>
        <w:rPr>
          <w:rFonts w:ascii="Cambria" w:hAnsi="Cambria"/>
          <w:b/>
          <w:bCs/>
          <w:sz w:val="24"/>
          <w:szCs w:val="24"/>
        </w:rPr>
        <w:t>Dans le cadre de notre démarche Qualité, chaque stagiaire doit réaliser un test d'évaluation des acquis en amont et en aval du colloque</w:t>
      </w:r>
      <w:r>
        <w:rPr>
          <w:rFonts w:ascii="Cambria" w:hAnsi="Cambria"/>
          <w:sz w:val="24"/>
          <w:szCs w:val="24"/>
        </w:rPr>
        <w:t xml:space="preserve"> </w:t>
      </w:r>
    </w:p>
    <w:p w14:paraId="453B8DF5" w14:textId="048FC8DC" w:rsidR="00764B46" w:rsidRDefault="004D55BB">
      <w:pPr>
        <w:numPr>
          <w:ilvl w:val="0"/>
          <w:numId w:val="7"/>
        </w:numPr>
        <w:spacing w:after="0" w:line="240" w:lineRule="auto"/>
        <w:ind w:firstLine="284"/>
        <w:jc w:val="both"/>
        <w:rPr>
          <w:rFonts w:ascii="Cambria" w:hAnsi="Cambria"/>
          <w:sz w:val="24"/>
          <w:szCs w:val="24"/>
        </w:rPr>
      </w:pPr>
      <w:r>
        <w:rPr>
          <w:rFonts w:ascii="Cambria" w:hAnsi="Cambria"/>
          <w:sz w:val="24"/>
          <w:szCs w:val="24"/>
        </w:rPr>
        <w:t xml:space="preserve">Questionnaire de satisfaction. </w:t>
      </w:r>
    </w:p>
    <w:p w14:paraId="18C1C653" w14:textId="77777777" w:rsidR="00764B46" w:rsidRDefault="00764B46">
      <w:pPr>
        <w:spacing w:after="0" w:line="240" w:lineRule="auto"/>
        <w:ind w:firstLine="284"/>
        <w:jc w:val="both"/>
        <w:rPr>
          <w:rFonts w:ascii="Cambria" w:hAnsi="Cambria"/>
          <w:sz w:val="24"/>
          <w:szCs w:val="24"/>
        </w:rPr>
      </w:pPr>
    </w:p>
    <w:sectPr w:rsidR="00764B4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5E7"/>
    <w:multiLevelType w:val="multilevel"/>
    <w:tmpl w:val="1AE4F9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7250C4F"/>
    <w:multiLevelType w:val="multilevel"/>
    <w:tmpl w:val="DC3EB9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59D3853"/>
    <w:multiLevelType w:val="multilevel"/>
    <w:tmpl w:val="EE4A4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D2B0B02"/>
    <w:multiLevelType w:val="multilevel"/>
    <w:tmpl w:val="E22C4E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34003059"/>
    <w:multiLevelType w:val="multilevel"/>
    <w:tmpl w:val="26D063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0D70889"/>
    <w:multiLevelType w:val="multilevel"/>
    <w:tmpl w:val="33023BEC"/>
    <w:lvl w:ilvl="0">
      <w:start w:val="1"/>
      <w:numFmt w:val="bullet"/>
      <w:lvlText w:val=""/>
      <w:lvlJc w:val="left"/>
      <w:pPr>
        <w:tabs>
          <w:tab w:val="num" w:pos="720"/>
        </w:tabs>
        <w:ind w:left="720" w:hanging="360"/>
      </w:pPr>
      <w:rPr>
        <w:rFonts w:ascii="Symbol" w:hAnsi="Symbol" w:cs="Symbol" w:hint="default"/>
        <w:sz w:val="20"/>
      </w:rPr>
    </w:lvl>
    <w:lvl w:ilvl="1">
      <w:start w:val="2"/>
      <w:numFmt w:val="bullet"/>
      <w:lvlText w:val="-"/>
      <w:lvlJc w:val="left"/>
      <w:pPr>
        <w:tabs>
          <w:tab w:val="num" w:pos="0"/>
        </w:tabs>
        <w:ind w:left="1440" w:hanging="360"/>
      </w:pPr>
      <w:rPr>
        <w:rFonts w:ascii="Cambria" w:eastAsiaTheme="minorHAnsi" w:hAnsi="Cambria" w:cstheme="minorBidi"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535F1808"/>
    <w:multiLevelType w:val="multilevel"/>
    <w:tmpl w:val="619C2F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591F4801"/>
    <w:multiLevelType w:val="multilevel"/>
    <w:tmpl w:val="006EFC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577321998">
    <w:abstractNumId w:val="1"/>
  </w:num>
  <w:num w:numId="2" w16cid:durableId="1998413511">
    <w:abstractNumId w:val="4"/>
  </w:num>
  <w:num w:numId="3" w16cid:durableId="949628122">
    <w:abstractNumId w:val="7"/>
  </w:num>
  <w:num w:numId="4" w16cid:durableId="1279333418">
    <w:abstractNumId w:val="5"/>
  </w:num>
  <w:num w:numId="5" w16cid:durableId="1661425996">
    <w:abstractNumId w:val="6"/>
  </w:num>
  <w:num w:numId="6" w16cid:durableId="849835855">
    <w:abstractNumId w:val="0"/>
  </w:num>
  <w:num w:numId="7" w16cid:durableId="1697076475">
    <w:abstractNumId w:val="3"/>
  </w:num>
  <w:num w:numId="8" w16cid:durableId="1204056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46"/>
    <w:rsid w:val="004D55BB"/>
    <w:rsid w:val="00764B46"/>
    <w:rsid w:val="009049F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5B2"/>
  <w15:docId w15:val="{92B16EE3-CBBC-4A0A-9ECD-85DD350C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B35A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35A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35A1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35A1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35A1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35A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5A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5A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5A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B35A1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qFormat/>
    <w:rsid w:val="00B35A1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sid w:val="00B35A1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sid w:val="00B35A1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sid w:val="00B35A1F"/>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sid w:val="00B35A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B35A1F"/>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B35A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B35A1F"/>
    <w:rPr>
      <w:rFonts w:eastAsiaTheme="majorEastAsia" w:cstheme="majorBidi"/>
      <w:color w:val="272727" w:themeColor="text1" w:themeTint="D8"/>
    </w:rPr>
  </w:style>
  <w:style w:type="character" w:customStyle="1" w:styleId="TitreCar">
    <w:name w:val="Titre Car"/>
    <w:basedOn w:val="Policepardfaut"/>
    <w:link w:val="Titre"/>
    <w:uiPriority w:val="10"/>
    <w:qFormat/>
    <w:rsid w:val="00B35A1F"/>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B35A1F"/>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B35A1F"/>
    <w:rPr>
      <w:i/>
      <w:iCs/>
      <w:color w:val="404040" w:themeColor="text1" w:themeTint="BF"/>
    </w:rPr>
  </w:style>
  <w:style w:type="character" w:styleId="Accentuationintense">
    <w:name w:val="Intense Emphasis"/>
    <w:basedOn w:val="Policepardfaut"/>
    <w:uiPriority w:val="21"/>
    <w:qFormat/>
    <w:rsid w:val="00B35A1F"/>
    <w:rPr>
      <w:i/>
      <w:iCs/>
      <w:color w:val="2F5496" w:themeColor="accent1" w:themeShade="BF"/>
    </w:rPr>
  </w:style>
  <w:style w:type="character" w:customStyle="1" w:styleId="CitationintenseCar">
    <w:name w:val="Citation intense Car"/>
    <w:basedOn w:val="Policepardfaut"/>
    <w:link w:val="Citationintense"/>
    <w:uiPriority w:val="30"/>
    <w:qFormat/>
    <w:rsid w:val="00B35A1F"/>
    <w:rPr>
      <w:i/>
      <w:iCs/>
      <w:color w:val="2F5496" w:themeColor="accent1" w:themeShade="BF"/>
    </w:rPr>
  </w:style>
  <w:style w:type="character" w:styleId="Rfrenceintense">
    <w:name w:val="Intense Reference"/>
    <w:basedOn w:val="Policepardfaut"/>
    <w:uiPriority w:val="32"/>
    <w:qFormat/>
    <w:rsid w:val="00B35A1F"/>
    <w:rPr>
      <w:b/>
      <w:bCs/>
      <w:smallCaps/>
      <w:color w:val="2F5496" w:themeColor="accent1" w:themeShade="BF"/>
      <w:spacing w:val="5"/>
    </w:rPr>
  </w:style>
  <w:style w:type="character" w:styleId="Lienhypertexte">
    <w:name w:val="Hyperlink"/>
    <w:basedOn w:val="Policepardfaut"/>
    <w:uiPriority w:val="99"/>
    <w:unhideWhenUsed/>
    <w:rsid w:val="00B35A1F"/>
    <w:rPr>
      <w:color w:val="0563C1" w:themeColor="hyperlink"/>
      <w:u w:val="single"/>
    </w:rPr>
  </w:style>
  <w:style w:type="character" w:styleId="Mentionnonrsolue">
    <w:name w:val="Unresolved Mention"/>
    <w:basedOn w:val="Policepardfaut"/>
    <w:uiPriority w:val="99"/>
    <w:semiHidden/>
    <w:unhideWhenUsed/>
    <w:qFormat/>
    <w:rsid w:val="00B35A1F"/>
    <w:rPr>
      <w:color w:val="605E5C"/>
      <w:shd w:val="clear" w:color="auto" w:fill="E1DFDD"/>
    </w:rPr>
  </w:style>
  <w:style w:type="paragraph" w:styleId="Titre">
    <w:name w:val="Title"/>
    <w:basedOn w:val="Normal"/>
    <w:next w:val="Corpsdetexte"/>
    <w:link w:val="TitreCar"/>
    <w:uiPriority w:val="10"/>
    <w:qFormat/>
    <w:rsid w:val="00B35A1F"/>
    <w:pPr>
      <w:spacing w:after="8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Sous-titre">
    <w:name w:val="Subtitle"/>
    <w:basedOn w:val="Normal"/>
    <w:next w:val="Normal"/>
    <w:link w:val="Sous-titreCar"/>
    <w:uiPriority w:val="11"/>
    <w:qFormat/>
    <w:rsid w:val="00B35A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5A1F"/>
    <w:pPr>
      <w:spacing w:before="160"/>
      <w:jc w:val="center"/>
    </w:pPr>
    <w:rPr>
      <w:i/>
      <w:iCs/>
      <w:color w:val="404040" w:themeColor="text1" w:themeTint="BF"/>
    </w:rPr>
  </w:style>
  <w:style w:type="paragraph" w:styleId="Paragraphedeliste">
    <w:name w:val="List Paragraph"/>
    <w:basedOn w:val="Normal"/>
    <w:uiPriority w:val="34"/>
    <w:qFormat/>
    <w:rsid w:val="00B35A1F"/>
    <w:pPr>
      <w:ind w:left="720"/>
      <w:contextualSpacing/>
    </w:pPr>
  </w:style>
  <w:style w:type="paragraph" w:styleId="Citationintense">
    <w:name w:val="Intense Quote"/>
    <w:basedOn w:val="Normal"/>
    <w:next w:val="Normal"/>
    <w:link w:val="CitationintenseCar"/>
    <w:uiPriority w:val="30"/>
    <w:qFormat/>
    <w:rsid w:val="00B35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Commentaire">
    <w:name w:val="annotation text"/>
    <w:basedOn w:val="Normal"/>
    <w:qFormat/>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1642</Words>
  <Characters>8692</Characters>
  <Application>Microsoft Office Word</Application>
  <DocSecurity>0</DocSecurity>
  <Lines>131</Lines>
  <Paragraphs>15</Paragraphs>
  <ScaleCrop>false</ScaleCrop>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dc:description/>
  <cp:lastModifiedBy>Dominique Friard</cp:lastModifiedBy>
  <cp:revision>2</cp:revision>
  <dcterms:created xsi:type="dcterms:W3CDTF">2025-01-24T10:04:00Z</dcterms:created>
  <dcterms:modified xsi:type="dcterms:W3CDTF">2025-01-24T10:04:00Z</dcterms:modified>
  <dc:language>fr-FR</dc:language>
</cp:coreProperties>
</file>